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bookmarkStart w:id="0" w:name="_GoBack"/>
      <w:bookmarkEnd w:id="0"/>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jc w:val="center"/>
        <w:rPr>
          <w:rFonts w:hint="eastAsia" w:ascii="仿宋_GB2312" w:eastAsia="仿宋_GB2312"/>
          <w:sz w:val="32"/>
          <w:szCs w:val="32"/>
        </w:rPr>
      </w:pPr>
      <w:r>
        <w:rPr>
          <w:rFonts w:hint="eastAsia" w:ascii="方正小标宋简体" w:hAnsi="方正小标宋简体" w:eastAsia="方正小标宋简体" w:cs="方正小标宋简体"/>
          <w:b/>
          <w:bCs/>
          <w:color w:val="000000"/>
          <w:kern w:val="0"/>
          <w:sz w:val="44"/>
          <w:szCs w:val="44"/>
        </w:rPr>
        <w:t>莆田市201</w:t>
      </w:r>
      <w:r>
        <w:rPr>
          <w:rFonts w:hint="eastAsia" w:ascii="方正小标宋简体" w:hAnsi="方正小标宋简体" w:eastAsia="方正小标宋简体" w:cs="方正小标宋简体"/>
          <w:b/>
          <w:bCs/>
          <w:color w:val="000000"/>
          <w:kern w:val="0"/>
          <w:sz w:val="44"/>
          <w:szCs w:val="44"/>
          <w:lang w:val="en-US" w:eastAsia="zh-CN"/>
        </w:rPr>
        <w:t>9</w:t>
      </w:r>
      <w:r>
        <w:rPr>
          <w:rFonts w:hint="eastAsia" w:ascii="方正小标宋简体" w:hAnsi="方正小标宋简体" w:eastAsia="方正小标宋简体" w:cs="方正小标宋简体"/>
          <w:b/>
          <w:bCs/>
          <w:color w:val="000000"/>
          <w:kern w:val="0"/>
          <w:sz w:val="44"/>
          <w:szCs w:val="44"/>
        </w:rPr>
        <w:t>年赴</w:t>
      </w:r>
      <w:r>
        <w:rPr>
          <w:rFonts w:hint="eastAsia" w:ascii="方正小标宋简体" w:hAnsi="方正小标宋简体" w:eastAsia="方正小标宋简体" w:cs="方正小标宋简体"/>
          <w:b/>
          <w:bCs/>
          <w:color w:val="000000"/>
          <w:kern w:val="0"/>
          <w:sz w:val="44"/>
          <w:szCs w:val="44"/>
          <w:lang w:val="en-US" w:eastAsia="zh-CN"/>
        </w:rPr>
        <w:t>新疆</w:t>
      </w:r>
      <w:r>
        <w:rPr>
          <w:rFonts w:hint="eastAsia" w:ascii="方正小标宋简体" w:hAnsi="方正小标宋简体" w:eastAsia="方正小标宋简体" w:cs="方正小标宋简体"/>
          <w:b/>
          <w:bCs/>
          <w:color w:val="000000"/>
          <w:kern w:val="0"/>
          <w:sz w:val="44"/>
          <w:szCs w:val="44"/>
        </w:rPr>
        <w:t>支教学科及名额安排表</w:t>
      </w:r>
    </w:p>
    <w:tbl>
      <w:tblPr>
        <w:tblStyle w:val="3"/>
        <w:tblW w:w="1345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34"/>
        <w:gridCol w:w="568"/>
        <w:gridCol w:w="807"/>
        <w:gridCol w:w="1818"/>
        <w:gridCol w:w="836"/>
        <w:gridCol w:w="796"/>
        <w:gridCol w:w="768"/>
        <w:gridCol w:w="768"/>
        <w:gridCol w:w="768"/>
        <w:gridCol w:w="768"/>
        <w:gridCol w:w="812"/>
        <w:gridCol w:w="768"/>
        <w:gridCol w:w="768"/>
        <w:gridCol w:w="796"/>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8" w:type="dxa"/>
            <w:vMerge w:val="restart"/>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省份</w:t>
            </w:r>
          </w:p>
        </w:tc>
        <w:tc>
          <w:tcPr>
            <w:tcW w:w="634" w:type="dxa"/>
            <w:vMerge w:val="restart"/>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支教地区</w:t>
            </w:r>
          </w:p>
        </w:tc>
        <w:tc>
          <w:tcPr>
            <w:tcW w:w="568" w:type="dxa"/>
            <w:vMerge w:val="restart"/>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名额</w:t>
            </w:r>
          </w:p>
        </w:tc>
        <w:tc>
          <w:tcPr>
            <w:tcW w:w="807" w:type="dxa"/>
            <w:vMerge w:val="restart"/>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支教时限</w:t>
            </w:r>
          </w:p>
        </w:tc>
        <w:tc>
          <w:tcPr>
            <w:tcW w:w="1818" w:type="dxa"/>
            <w:vMerge w:val="restart"/>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选拔条件</w:t>
            </w:r>
          </w:p>
        </w:tc>
        <w:tc>
          <w:tcPr>
            <w:tcW w:w="836" w:type="dxa"/>
            <w:vMerge w:val="restart"/>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出发时间</w:t>
            </w:r>
          </w:p>
        </w:tc>
        <w:tc>
          <w:tcPr>
            <w:tcW w:w="7780" w:type="dxa"/>
            <w:gridSpan w:val="10"/>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选派学段学科及名额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08" w:type="dxa"/>
            <w:vMerge w:val="continue"/>
            <w:noWrap w:val="0"/>
            <w:vAlign w:val="center"/>
          </w:tcPr>
          <w:p>
            <w:pPr>
              <w:widowControl/>
              <w:jc w:val="center"/>
              <w:rPr>
                <w:rFonts w:hint="eastAsia" w:ascii="仿宋_GB2312" w:hAnsi="宋体" w:eastAsia="仿宋_GB2312" w:cs="宋体"/>
                <w:color w:val="000000"/>
                <w:kern w:val="0"/>
                <w:sz w:val="24"/>
              </w:rPr>
            </w:pPr>
          </w:p>
        </w:tc>
        <w:tc>
          <w:tcPr>
            <w:tcW w:w="634" w:type="dxa"/>
            <w:vMerge w:val="continue"/>
            <w:noWrap w:val="0"/>
            <w:vAlign w:val="center"/>
          </w:tcPr>
          <w:p>
            <w:pPr>
              <w:widowControl/>
              <w:jc w:val="center"/>
              <w:rPr>
                <w:rFonts w:hint="eastAsia" w:ascii="仿宋_GB2312" w:hAnsi="宋体" w:eastAsia="仿宋_GB2312" w:cs="宋体"/>
                <w:color w:val="000000"/>
                <w:kern w:val="0"/>
                <w:sz w:val="24"/>
              </w:rPr>
            </w:pPr>
          </w:p>
        </w:tc>
        <w:tc>
          <w:tcPr>
            <w:tcW w:w="568" w:type="dxa"/>
            <w:vMerge w:val="continue"/>
            <w:noWrap w:val="0"/>
            <w:vAlign w:val="center"/>
          </w:tcPr>
          <w:p>
            <w:pPr>
              <w:widowControl/>
              <w:jc w:val="center"/>
              <w:rPr>
                <w:rFonts w:hint="eastAsia" w:ascii="仿宋_GB2312" w:hAnsi="宋体" w:eastAsia="仿宋_GB2312" w:cs="宋体"/>
                <w:color w:val="000000"/>
                <w:kern w:val="0"/>
                <w:sz w:val="24"/>
              </w:rPr>
            </w:pPr>
          </w:p>
        </w:tc>
        <w:tc>
          <w:tcPr>
            <w:tcW w:w="807" w:type="dxa"/>
            <w:vMerge w:val="continue"/>
            <w:noWrap w:val="0"/>
            <w:vAlign w:val="center"/>
          </w:tcPr>
          <w:p>
            <w:pPr>
              <w:widowControl/>
              <w:jc w:val="center"/>
              <w:rPr>
                <w:rFonts w:hint="eastAsia" w:ascii="仿宋_GB2312" w:hAnsi="宋体" w:eastAsia="仿宋_GB2312" w:cs="宋体"/>
                <w:color w:val="000000"/>
                <w:kern w:val="0"/>
                <w:sz w:val="24"/>
              </w:rPr>
            </w:pPr>
          </w:p>
        </w:tc>
        <w:tc>
          <w:tcPr>
            <w:tcW w:w="1818" w:type="dxa"/>
            <w:vMerge w:val="continue"/>
            <w:noWrap w:val="0"/>
            <w:vAlign w:val="center"/>
          </w:tcPr>
          <w:p>
            <w:pPr>
              <w:widowControl/>
              <w:jc w:val="center"/>
              <w:rPr>
                <w:rFonts w:hint="eastAsia" w:ascii="仿宋_GB2312" w:hAnsi="宋体" w:eastAsia="仿宋_GB2312" w:cs="宋体"/>
                <w:color w:val="000000"/>
                <w:kern w:val="0"/>
                <w:sz w:val="24"/>
              </w:rPr>
            </w:pPr>
          </w:p>
        </w:tc>
        <w:tc>
          <w:tcPr>
            <w:tcW w:w="836" w:type="dxa"/>
            <w:vMerge w:val="continue"/>
            <w:noWrap w:val="0"/>
            <w:vAlign w:val="center"/>
          </w:tcPr>
          <w:p>
            <w:pPr>
              <w:widowControl/>
              <w:jc w:val="center"/>
              <w:rPr>
                <w:rFonts w:hint="eastAsia" w:ascii="仿宋_GB2312" w:hAnsi="宋体" w:eastAsia="仿宋_GB2312" w:cs="宋体"/>
                <w:color w:val="000000"/>
                <w:kern w:val="0"/>
                <w:sz w:val="24"/>
              </w:rPr>
            </w:pPr>
          </w:p>
        </w:tc>
        <w:tc>
          <w:tcPr>
            <w:tcW w:w="796"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768"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768"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768"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物理</w:t>
            </w:r>
          </w:p>
        </w:tc>
        <w:tc>
          <w:tcPr>
            <w:tcW w:w="768"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化学</w:t>
            </w:r>
          </w:p>
        </w:tc>
        <w:tc>
          <w:tcPr>
            <w:tcW w:w="812"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政治</w:t>
            </w:r>
          </w:p>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（思品）</w:t>
            </w:r>
          </w:p>
        </w:tc>
        <w:tc>
          <w:tcPr>
            <w:tcW w:w="768"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体育</w:t>
            </w:r>
          </w:p>
        </w:tc>
        <w:tc>
          <w:tcPr>
            <w:tcW w:w="768" w:type="dxa"/>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音乐</w:t>
            </w:r>
          </w:p>
        </w:tc>
        <w:tc>
          <w:tcPr>
            <w:tcW w:w="796"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美术</w:t>
            </w:r>
          </w:p>
        </w:tc>
        <w:tc>
          <w:tcPr>
            <w:tcW w:w="768" w:type="dxa"/>
            <w:noWrap w:val="0"/>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008" w:type="dxa"/>
            <w:vMerge w:val="restart"/>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新疆</w:t>
            </w:r>
          </w:p>
        </w:tc>
        <w:tc>
          <w:tcPr>
            <w:tcW w:w="634" w:type="dxa"/>
            <w:vMerge w:val="restart"/>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昌吉州</w:t>
            </w:r>
          </w:p>
        </w:tc>
        <w:tc>
          <w:tcPr>
            <w:tcW w:w="568" w:type="dxa"/>
            <w:vMerge w:val="restart"/>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24人</w:t>
            </w:r>
          </w:p>
        </w:tc>
        <w:tc>
          <w:tcPr>
            <w:tcW w:w="807" w:type="dxa"/>
            <w:vMerge w:val="restart"/>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1年半</w:t>
            </w:r>
          </w:p>
        </w:tc>
        <w:tc>
          <w:tcPr>
            <w:tcW w:w="1818" w:type="dxa"/>
            <w:vMerge w:val="restart"/>
            <w:noWrap w:val="0"/>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公办教师，</w:t>
            </w:r>
            <w:r>
              <w:rPr>
                <w:rFonts w:hint="eastAsia" w:ascii="仿宋_GB2312" w:hAnsi="宋体" w:eastAsia="仿宋_GB2312" w:cs="宋体"/>
                <w:color w:val="000000"/>
                <w:kern w:val="0"/>
                <w:sz w:val="24"/>
                <w:lang w:val="en-US" w:eastAsia="zh-CN"/>
              </w:rPr>
              <w:t>原则上</w:t>
            </w:r>
            <w:r>
              <w:rPr>
                <w:rFonts w:hint="eastAsia" w:ascii="仿宋_GB2312" w:hAnsi="宋体" w:eastAsia="仿宋_GB2312" w:cs="宋体"/>
                <w:color w:val="000000"/>
                <w:kern w:val="0"/>
                <w:sz w:val="24"/>
              </w:rPr>
              <w:t>任教3年以上教龄，身体健康</w:t>
            </w:r>
            <w:r>
              <w:rPr>
                <w:rFonts w:hint="eastAsia" w:ascii="仿宋_GB2312" w:hAnsi="宋体" w:eastAsia="仿宋_GB2312" w:cs="宋体"/>
                <w:color w:val="000000"/>
                <w:kern w:val="0"/>
                <w:sz w:val="24"/>
                <w:lang w:eastAsia="zh-CN"/>
              </w:rPr>
              <w:t>。</w:t>
            </w:r>
          </w:p>
        </w:tc>
        <w:tc>
          <w:tcPr>
            <w:tcW w:w="836" w:type="dxa"/>
            <w:vMerge w:val="restart"/>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待通知</w:t>
            </w:r>
          </w:p>
        </w:tc>
        <w:tc>
          <w:tcPr>
            <w:tcW w:w="796"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高中2人</w:t>
            </w:r>
          </w:p>
        </w:tc>
        <w:tc>
          <w:tcPr>
            <w:tcW w:w="768"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高中1人</w:t>
            </w:r>
          </w:p>
        </w:tc>
        <w:tc>
          <w:tcPr>
            <w:tcW w:w="812"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高中1人</w:t>
            </w:r>
          </w:p>
        </w:tc>
        <w:tc>
          <w:tcPr>
            <w:tcW w:w="768"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ascii="仿宋_GB2312" w:hAnsi="宋体" w:eastAsia="仿宋_GB2312" w:cs="宋体"/>
                <w:color w:val="000000"/>
                <w:kern w:val="0"/>
                <w:sz w:val="24"/>
              </w:rPr>
            </w:pPr>
          </w:p>
        </w:tc>
        <w:tc>
          <w:tcPr>
            <w:tcW w:w="796"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008" w:type="dxa"/>
            <w:vMerge w:val="continue"/>
            <w:noWrap w:val="0"/>
            <w:vAlign w:val="center"/>
          </w:tcPr>
          <w:p>
            <w:pPr>
              <w:widowControl/>
              <w:jc w:val="center"/>
              <w:rPr>
                <w:rFonts w:hint="eastAsia" w:ascii="仿宋_GB2312" w:hAnsi="宋体" w:eastAsia="仿宋_GB2312" w:cs="宋体"/>
                <w:color w:val="000000"/>
                <w:kern w:val="0"/>
                <w:sz w:val="24"/>
              </w:rPr>
            </w:pPr>
          </w:p>
        </w:tc>
        <w:tc>
          <w:tcPr>
            <w:tcW w:w="634" w:type="dxa"/>
            <w:vMerge w:val="continue"/>
            <w:noWrap w:val="0"/>
            <w:vAlign w:val="center"/>
          </w:tcPr>
          <w:p>
            <w:pPr>
              <w:widowControl/>
              <w:jc w:val="center"/>
              <w:rPr>
                <w:rFonts w:hint="eastAsia" w:ascii="仿宋_GB2312" w:hAnsi="宋体" w:eastAsia="仿宋_GB2312" w:cs="宋体"/>
                <w:color w:val="000000"/>
                <w:kern w:val="0"/>
                <w:sz w:val="24"/>
              </w:rPr>
            </w:pPr>
          </w:p>
        </w:tc>
        <w:tc>
          <w:tcPr>
            <w:tcW w:w="568" w:type="dxa"/>
            <w:vMerge w:val="continue"/>
            <w:noWrap w:val="0"/>
            <w:vAlign w:val="center"/>
          </w:tcPr>
          <w:p>
            <w:pPr>
              <w:widowControl/>
              <w:jc w:val="center"/>
              <w:rPr>
                <w:rFonts w:hint="eastAsia" w:ascii="仿宋_GB2312" w:hAnsi="宋体" w:eastAsia="仿宋_GB2312" w:cs="宋体"/>
                <w:color w:val="000000"/>
                <w:kern w:val="0"/>
                <w:sz w:val="24"/>
              </w:rPr>
            </w:pPr>
          </w:p>
        </w:tc>
        <w:tc>
          <w:tcPr>
            <w:tcW w:w="807" w:type="dxa"/>
            <w:vMerge w:val="continue"/>
            <w:noWrap w:val="0"/>
            <w:vAlign w:val="center"/>
          </w:tcPr>
          <w:p>
            <w:pPr>
              <w:widowControl/>
              <w:jc w:val="center"/>
              <w:rPr>
                <w:rFonts w:hint="eastAsia" w:ascii="仿宋_GB2312" w:hAnsi="宋体" w:eastAsia="仿宋_GB2312" w:cs="宋体"/>
                <w:color w:val="000000"/>
                <w:kern w:val="0"/>
                <w:sz w:val="24"/>
              </w:rPr>
            </w:pPr>
          </w:p>
        </w:tc>
        <w:tc>
          <w:tcPr>
            <w:tcW w:w="1818" w:type="dxa"/>
            <w:vMerge w:val="continue"/>
            <w:noWrap w:val="0"/>
            <w:vAlign w:val="center"/>
          </w:tcPr>
          <w:p>
            <w:pPr>
              <w:widowControl/>
              <w:jc w:val="left"/>
              <w:rPr>
                <w:rFonts w:hint="eastAsia" w:ascii="仿宋_GB2312" w:hAnsi="宋体" w:eastAsia="仿宋_GB2312" w:cs="宋体"/>
                <w:color w:val="000000"/>
                <w:kern w:val="0"/>
                <w:sz w:val="24"/>
              </w:rPr>
            </w:pPr>
          </w:p>
        </w:tc>
        <w:tc>
          <w:tcPr>
            <w:tcW w:w="836" w:type="dxa"/>
            <w:vMerge w:val="continue"/>
            <w:noWrap w:val="0"/>
            <w:vAlign w:val="center"/>
          </w:tcPr>
          <w:p>
            <w:pPr>
              <w:widowControl/>
              <w:jc w:val="center"/>
              <w:rPr>
                <w:rFonts w:hint="eastAsia" w:ascii="仿宋_GB2312" w:hAnsi="宋体" w:eastAsia="仿宋_GB2312" w:cs="宋体"/>
                <w:color w:val="000000"/>
                <w:kern w:val="0"/>
                <w:sz w:val="24"/>
              </w:rPr>
            </w:pPr>
          </w:p>
        </w:tc>
        <w:tc>
          <w:tcPr>
            <w:tcW w:w="796"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初中1人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初中1人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初中1人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初中1人</w:t>
            </w:r>
          </w:p>
        </w:tc>
        <w:tc>
          <w:tcPr>
            <w:tcW w:w="76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hint="default"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初中1人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初中1人</w:t>
            </w:r>
          </w:p>
        </w:tc>
        <w:tc>
          <w:tcPr>
            <w:tcW w:w="796"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音乐1人</w:t>
            </w:r>
          </w:p>
        </w:tc>
        <w:tc>
          <w:tcPr>
            <w:tcW w:w="768" w:type="dxa"/>
            <w:noWrap w:val="0"/>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008" w:type="dxa"/>
            <w:vMerge w:val="continue"/>
            <w:noWrap w:val="0"/>
            <w:vAlign w:val="center"/>
          </w:tcPr>
          <w:p>
            <w:pPr>
              <w:widowControl/>
              <w:jc w:val="center"/>
              <w:rPr>
                <w:rFonts w:hint="eastAsia" w:ascii="仿宋_GB2312" w:hAnsi="宋体" w:eastAsia="仿宋_GB2312" w:cs="宋体"/>
                <w:color w:val="000000"/>
                <w:kern w:val="0"/>
                <w:sz w:val="24"/>
              </w:rPr>
            </w:pPr>
          </w:p>
        </w:tc>
        <w:tc>
          <w:tcPr>
            <w:tcW w:w="634" w:type="dxa"/>
            <w:vMerge w:val="continue"/>
            <w:noWrap w:val="0"/>
            <w:vAlign w:val="center"/>
          </w:tcPr>
          <w:p>
            <w:pPr>
              <w:widowControl/>
              <w:jc w:val="center"/>
              <w:rPr>
                <w:rFonts w:hint="eastAsia" w:ascii="仿宋_GB2312" w:hAnsi="宋体" w:eastAsia="仿宋_GB2312" w:cs="宋体"/>
                <w:color w:val="000000"/>
                <w:kern w:val="0"/>
                <w:sz w:val="24"/>
              </w:rPr>
            </w:pPr>
          </w:p>
        </w:tc>
        <w:tc>
          <w:tcPr>
            <w:tcW w:w="568" w:type="dxa"/>
            <w:vMerge w:val="continue"/>
            <w:noWrap w:val="0"/>
            <w:vAlign w:val="center"/>
          </w:tcPr>
          <w:p>
            <w:pPr>
              <w:widowControl/>
              <w:jc w:val="center"/>
              <w:rPr>
                <w:rFonts w:hint="eastAsia" w:ascii="仿宋_GB2312" w:hAnsi="宋体" w:eastAsia="仿宋_GB2312" w:cs="宋体"/>
                <w:color w:val="000000"/>
                <w:kern w:val="0"/>
                <w:sz w:val="24"/>
              </w:rPr>
            </w:pPr>
          </w:p>
        </w:tc>
        <w:tc>
          <w:tcPr>
            <w:tcW w:w="807" w:type="dxa"/>
            <w:vMerge w:val="continue"/>
            <w:noWrap w:val="0"/>
            <w:vAlign w:val="center"/>
          </w:tcPr>
          <w:p>
            <w:pPr>
              <w:widowControl/>
              <w:jc w:val="center"/>
              <w:rPr>
                <w:rFonts w:hint="eastAsia" w:ascii="仿宋_GB2312" w:hAnsi="宋体" w:eastAsia="仿宋_GB2312" w:cs="宋体"/>
                <w:color w:val="000000"/>
                <w:kern w:val="0"/>
                <w:sz w:val="24"/>
              </w:rPr>
            </w:pPr>
          </w:p>
        </w:tc>
        <w:tc>
          <w:tcPr>
            <w:tcW w:w="1818" w:type="dxa"/>
            <w:vMerge w:val="continue"/>
            <w:noWrap w:val="0"/>
            <w:vAlign w:val="center"/>
          </w:tcPr>
          <w:p>
            <w:pPr>
              <w:widowControl/>
              <w:jc w:val="left"/>
              <w:rPr>
                <w:rFonts w:hint="eastAsia" w:ascii="仿宋_GB2312" w:hAnsi="宋体" w:eastAsia="仿宋_GB2312" w:cs="宋体"/>
                <w:color w:val="000000"/>
                <w:kern w:val="0"/>
                <w:sz w:val="24"/>
              </w:rPr>
            </w:pPr>
          </w:p>
        </w:tc>
        <w:tc>
          <w:tcPr>
            <w:tcW w:w="836" w:type="dxa"/>
            <w:vMerge w:val="continue"/>
            <w:noWrap w:val="0"/>
            <w:vAlign w:val="center"/>
          </w:tcPr>
          <w:p>
            <w:pPr>
              <w:widowControl/>
              <w:jc w:val="center"/>
              <w:rPr>
                <w:rFonts w:hint="eastAsia" w:ascii="仿宋_GB2312" w:hAnsi="宋体" w:eastAsia="仿宋_GB2312" w:cs="宋体"/>
                <w:color w:val="000000"/>
                <w:kern w:val="0"/>
                <w:sz w:val="24"/>
              </w:rPr>
            </w:pPr>
          </w:p>
        </w:tc>
        <w:tc>
          <w:tcPr>
            <w:tcW w:w="796"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xml:space="preserve">小学5人 </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小学3人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小学1人</w:t>
            </w:r>
          </w:p>
        </w:tc>
        <w:tc>
          <w:tcPr>
            <w:tcW w:w="768"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ascii="仿宋_GB2312" w:hAnsi="宋体" w:eastAsia="仿宋_GB2312" w:cs="宋体"/>
                <w:color w:val="000000"/>
                <w:kern w:val="0"/>
                <w:sz w:val="24"/>
              </w:rPr>
            </w:pPr>
          </w:p>
        </w:tc>
        <w:tc>
          <w:tcPr>
            <w:tcW w:w="812"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小学1人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小学1人</w:t>
            </w: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小学1人</w:t>
            </w:r>
          </w:p>
        </w:tc>
        <w:tc>
          <w:tcPr>
            <w:tcW w:w="796" w:type="dxa"/>
            <w:noWrap w:val="0"/>
            <w:vAlign w:val="center"/>
          </w:tcPr>
          <w:p>
            <w:pPr>
              <w:widowControl/>
              <w:jc w:val="center"/>
              <w:rPr>
                <w:rFonts w:ascii="仿宋_GB2312" w:hAnsi="宋体" w:eastAsia="仿宋_GB2312" w:cs="宋体"/>
                <w:color w:val="000000"/>
                <w:kern w:val="0"/>
                <w:sz w:val="24"/>
              </w:rPr>
            </w:pPr>
          </w:p>
        </w:tc>
        <w:tc>
          <w:tcPr>
            <w:tcW w:w="768" w:type="dxa"/>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小学1人</w:t>
            </w:r>
          </w:p>
        </w:tc>
      </w:tr>
    </w:tbl>
    <w:p>
      <w:pPr>
        <w:jc w:val="left"/>
        <w:rPr>
          <w:rFonts w:hint="eastAsia" w:ascii="仿宋_GB2312" w:eastAsia="仿宋_GB2312"/>
          <w:sz w:val="32"/>
          <w:szCs w:val="32"/>
        </w:rPr>
      </w:pPr>
    </w:p>
    <w:p>
      <w:pPr>
        <w:jc w:val="left"/>
        <w:rPr>
          <w:rFonts w:ascii="仿宋_GB2312" w:eastAsia="仿宋_GB2312"/>
          <w:sz w:val="32"/>
          <w:szCs w:val="32"/>
        </w:rPr>
        <w:sectPr>
          <w:footerReference r:id="rId3" w:type="default"/>
          <w:pgSz w:w="16838" w:h="11906" w:orient="landscape"/>
          <w:pgMar w:top="1588" w:right="1758" w:bottom="1588" w:left="1758" w:header="851" w:footer="992" w:gutter="0"/>
          <w:pgNumType w:fmt="numberInDash"/>
          <w:cols w:space="720" w:num="1"/>
          <w:docGrid w:linePitch="312" w:charSpace="0"/>
        </w:sectPr>
      </w:pPr>
    </w:p>
    <w:p>
      <w:pPr>
        <w:jc w:val="lef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widowControl/>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lang w:val="en-US" w:eastAsia="zh-CN"/>
        </w:rPr>
        <w:t>2019</w:t>
      </w:r>
      <w:r>
        <w:rPr>
          <w:rFonts w:hint="eastAsia" w:ascii="方正小标宋简体" w:hAnsi="方正小标宋简体" w:eastAsia="方正小标宋简体" w:cs="方正小标宋简体"/>
          <w:b/>
          <w:bCs/>
          <w:color w:val="000000"/>
          <w:kern w:val="0"/>
          <w:sz w:val="44"/>
          <w:szCs w:val="44"/>
        </w:rPr>
        <w:t>年莆田市赴</w:t>
      </w:r>
      <w:r>
        <w:rPr>
          <w:rFonts w:hint="eastAsia" w:ascii="方正小标宋简体" w:hAnsi="方正小标宋简体" w:eastAsia="方正小标宋简体" w:cs="方正小标宋简体"/>
          <w:b/>
          <w:bCs/>
          <w:color w:val="000000"/>
          <w:kern w:val="0"/>
          <w:sz w:val="44"/>
          <w:szCs w:val="44"/>
          <w:lang w:val="en-US" w:eastAsia="zh-CN"/>
        </w:rPr>
        <w:t>新疆</w:t>
      </w:r>
      <w:r>
        <w:rPr>
          <w:rFonts w:hint="eastAsia" w:ascii="方正小标宋简体" w:hAnsi="方正小标宋简体" w:eastAsia="方正小标宋简体" w:cs="方正小标宋简体"/>
          <w:b/>
          <w:bCs/>
          <w:color w:val="000000"/>
          <w:kern w:val="0"/>
          <w:sz w:val="44"/>
          <w:szCs w:val="44"/>
        </w:rPr>
        <w:t>支教人员相关政策待遇</w:t>
      </w:r>
    </w:p>
    <w:p>
      <w:pPr>
        <w:numPr>
          <w:ilvl w:val="0"/>
          <w:numId w:val="1"/>
        </w:num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省级相关文件摘要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（一）参照《中共福建省委办公厅 省人民政府办公厅转发省委组织部等部门〈关于对口支援干部有关待遇的意见〉的通知》（闽委办</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0</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103号</w:t>
      </w:r>
      <w:r>
        <w:rPr>
          <w:rFonts w:hint="eastAsia" w:ascii="仿宋_GB2312" w:hAnsi="仿宋_GB2312" w:eastAsia="仿宋_GB2312" w:cs="仿宋_GB2312"/>
          <w:b w:val="0"/>
          <w:bCs/>
          <w:sz w:val="32"/>
          <w:szCs w:val="32"/>
          <w:lang w:val="en-US" w:eastAsia="zh-CN"/>
        </w:rPr>
        <w:t>）、《中共福建省委组织部 福建省公务员局 福建省人力资源开发办公室关于转发中共中央组织部 人力资源和社会保障部〈对口支援新疆干部和人才管理办法〉》（闽委组通</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2</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79号</w:t>
      </w:r>
      <w:r>
        <w:rPr>
          <w:rFonts w:hint="eastAsia" w:ascii="仿宋_GB2312" w:hAnsi="仿宋_GB2312" w:eastAsia="仿宋_GB2312" w:cs="仿宋_GB2312"/>
          <w:b w:val="0"/>
          <w:bCs/>
          <w:sz w:val="32"/>
          <w:szCs w:val="32"/>
          <w:lang w:val="en-US" w:eastAsia="zh-CN"/>
        </w:rPr>
        <w:t>）、《中共福建省委办公厅 福建省人民政府办公厅关于调整我省对口支教和东西部扶贫协作干部人才生活补助标准的通知》（闽委办</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36号</w:t>
      </w:r>
      <w:r>
        <w:rPr>
          <w:rFonts w:hint="eastAsia" w:ascii="仿宋_GB2312" w:hAnsi="仿宋_GB2312" w:eastAsia="仿宋_GB2312" w:cs="仿宋_GB2312"/>
          <w:b w:val="0"/>
          <w:bCs/>
          <w:sz w:val="32"/>
          <w:szCs w:val="32"/>
          <w:lang w:val="en-US" w:eastAsia="zh-CN"/>
        </w:rPr>
        <w:t>）等有关规定执行。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援疆支教教师在疆期间人事关系保留在原工作单位，援疆期满后仍回原单位工作。援疆期间由原工作单位发放工资，享受原工作单位同类同级别人员的各项福利待遇和新疆所在地区同级同类人员艰苦边远地区津贴。同时，省里为援疆支教教师提供固定生活补助每人每月2800元，一次性发放一定金额的安家费、御寒费和困难补助，并安排一定的工作经费由省援疆前方指挥部统筹使用，鼓励派出地结合实际另外给予适当生活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受援地按规定为每位援疆支教教师购买援疆期间人身意外伤害保险，每年组织在疆体检一次。因病因伤发生的医疗费用，按本人医疗关系和有关规定办理。援疆教师每人每年可按实报销进出疆交通费、旅途住宿费2次（一往一返计1次），按受援地有关规定正常享受探亲和寒暑假，可不参加受援地在寒暑假组织的活动和学习。寒暑假未离疆的，每年可报销一名家属进出疆交通费1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（四）援疆教师支教期间计算为担任班主任的年限，享受班主任津贴，并视同完成当年的继续教育学习任务，其奖励性绩效工资应按原学校满工作量计算。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援疆教师1年半援疆经历视同城镇教师到乡村学校任（支）教工作2年的经历，并可缩短1年的专业技术职务晋升年限。援疆期间符合受援地上一级职称评聘条件的，可在新疆参加职称（职务）评聘，援疆期满回原选派单位后，在原单位专业技术岗位结构比例与规模允许的前提下，经考核合格可按在疆的专业技术职务和岗位予以聘任。</w:t>
      </w:r>
      <w:r>
        <w:rPr>
          <w:rFonts w:hint="eastAsia" w:ascii="仿宋_GB2312" w:eastAsia="仿宋_GB2312"/>
          <w:sz w:val="32"/>
          <w:szCs w:val="32"/>
        </w:rPr>
        <w:t>在</w:t>
      </w:r>
      <w:r>
        <w:rPr>
          <w:rFonts w:hint="eastAsia" w:ascii="仿宋_GB2312" w:eastAsia="仿宋_GB2312"/>
          <w:sz w:val="32"/>
          <w:szCs w:val="32"/>
          <w:lang w:eastAsia="zh-CN"/>
        </w:rPr>
        <w:t>疆</w:t>
      </w:r>
      <w:r>
        <w:rPr>
          <w:rFonts w:hint="eastAsia" w:ascii="仿宋_GB2312" w:eastAsia="仿宋_GB2312"/>
          <w:sz w:val="32"/>
          <w:szCs w:val="32"/>
        </w:rPr>
        <w:t>期间取得的业绩成果经审核后可作为评审专业技术职务任职资格的条件。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（六）对援疆期间表现突出，成绩优秀的教师，新疆在评优表彰等方面优先考虑；作出突出贡献的，新疆在征求派出单位组织人事部门意见后，可按照有关规定给予表彰、奖励。</w:t>
      </w:r>
      <w:r>
        <w:rPr>
          <w:rFonts w:hint="eastAsia" w:ascii="仿宋_GB2312" w:eastAsia="仿宋_GB2312"/>
          <w:sz w:val="32"/>
          <w:szCs w:val="32"/>
        </w:rPr>
        <w:t>派出单位在评选国家和省级优秀教师等荣誉时，在同等条件下优先表彰</w:t>
      </w:r>
      <w:r>
        <w:rPr>
          <w:rFonts w:hint="eastAsia" w:ascii="仿宋_GB2312" w:eastAsia="仿宋_GB2312"/>
          <w:sz w:val="32"/>
          <w:szCs w:val="32"/>
          <w:lang w:eastAsia="zh-CN"/>
        </w:rPr>
        <w:t>或推荐</w:t>
      </w:r>
      <w:r>
        <w:rPr>
          <w:rFonts w:hint="eastAsia" w:ascii="仿宋_GB2312" w:eastAsia="仿宋_GB2312"/>
          <w:sz w:val="32"/>
          <w:szCs w:val="32"/>
        </w:rPr>
        <w:t>优秀的</w:t>
      </w:r>
      <w:r>
        <w:rPr>
          <w:rFonts w:hint="eastAsia" w:ascii="仿宋_GB2312" w:eastAsia="仿宋_GB2312"/>
          <w:sz w:val="32"/>
          <w:szCs w:val="32"/>
          <w:lang w:eastAsia="zh-CN"/>
        </w:rPr>
        <w:t>援疆</w:t>
      </w:r>
      <w:r>
        <w:rPr>
          <w:rFonts w:hint="eastAsia" w:ascii="仿宋_GB2312" w:eastAsia="仿宋_GB2312"/>
          <w:sz w:val="32"/>
          <w:szCs w:val="32"/>
        </w:rPr>
        <w:t>教师。各地在选聘学校领导和中层干部时，应优先考虑在</w:t>
      </w:r>
      <w:r>
        <w:rPr>
          <w:rFonts w:hint="eastAsia" w:ascii="仿宋_GB2312" w:eastAsia="仿宋_GB2312"/>
          <w:sz w:val="32"/>
          <w:szCs w:val="32"/>
          <w:lang w:eastAsia="zh-CN"/>
        </w:rPr>
        <w:t>援疆</w:t>
      </w:r>
      <w:r>
        <w:rPr>
          <w:rFonts w:hint="eastAsia" w:ascii="仿宋_GB2312" w:eastAsia="仿宋_GB2312"/>
          <w:sz w:val="32"/>
          <w:szCs w:val="32"/>
        </w:rPr>
        <w:t>支教工作中表现优秀的教师。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b w:val="0"/>
          <w:bCs/>
          <w:sz w:val="32"/>
          <w:szCs w:val="32"/>
          <w:lang w:val="en-US" w:eastAsia="zh-CN"/>
        </w:rPr>
        <w:t>（七）</w:t>
      </w:r>
      <w:r>
        <w:rPr>
          <w:rFonts w:hint="eastAsia" w:ascii="仿宋_GB2312" w:eastAsia="仿宋_GB2312"/>
          <w:sz w:val="32"/>
          <w:szCs w:val="32"/>
          <w:lang w:eastAsia="zh-CN"/>
        </w:rPr>
        <w:t>援疆</w:t>
      </w:r>
      <w:r>
        <w:rPr>
          <w:rFonts w:hint="eastAsia" w:ascii="仿宋_GB2312" w:hAnsi="仿宋_GB2312" w:eastAsia="仿宋_GB2312" w:cs="仿宋_GB2312"/>
          <w:b w:val="0"/>
          <w:bCs/>
          <w:sz w:val="32"/>
          <w:szCs w:val="32"/>
          <w:lang w:val="en-US" w:eastAsia="zh-CN"/>
        </w:rPr>
        <w:t>教师</w:t>
      </w:r>
      <w:r>
        <w:rPr>
          <w:rFonts w:hint="eastAsia" w:ascii="仿宋_GB2312" w:eastAsia="仿宋_GB2312"/>
          <w:sz w:val="32"/>
          <w:szCs w:val="32"/>
          <w:lang w:eastAsia="zh-CN"/>
        </w:rPr>
        <w:t>援疆</w:t>
      </w:r>
      <w:r>
        <w:rPr>
          <w:rFonts w:hint="eastAsia" w:ascii="仿宋_GB2312" w:hAnsi="仿宋_GB2312" w:eastAsia="仿宋_GB2312" w:cs="仿宋_GB2312"/>
          <w:b w:val="0"/>
          <w:bCs/>
          <w:sz w:val="32"/>
          <w:szCs w:val="32"/>
          <w:lang w:val="en-US" w:eastAsia="zh-CN"/>
        </w:rPr>
        <w:t>期间的考核由昌吉州教育局组织实施，</w:t>
      </w:r>
      <w:r>
        <w:rPr>
          <w:rFonts w:hint="eastAsia" w:ascii="仿宋_GB2312" w:eastAsia="仿宋_GB2312"/>
          <w:sz w:val="32"/>
          <w:szCs w:val="32"/>
        </w:rPr>
        <w:t>根据</w:t>
      </w:r>
      <w:r>
        <w:rPr>
          <w:rFonts w:hint="eastAsia" w:ascii="仿宋_GB2312" w:eastAsia="仿宋_GB2312"/>
          <w:sz w:val="32"/>
          <w:szCs w:val="32"/>
          <w:lang w:eastAsia="zh-CN"/>
        </w:rPr>
        <w:t>援疆</w:t>
      </w:r>
      <w:r>
        <w:rPr>
          <w:rFonts w:hint="eastAsia" w:ascii="仿宋_GB2312" w:eastAsia="仿宋_GB2312"/>
          <w:sz w:val="32"/>
          <w:szCs w:val="32"/>
        </w:rPr>
        <w:t>教师期满考核情况，提出</w:t>
      </w:r>
      <w:r>
        <w:rPr>
          <w:rFonts w:hint="eastAsia" w:ascii="仿宋_GB2312" w:eastAsia="仿宋_GB2312"/>
          <w:sz w:val="32"/>
          <w:szCs w:val="32"/>
          <w:lang w:eastAsia="zh-CN"/>
        </w:rPr>
        <w:t>援疆</w:t>
      </w:r>
      <w:r>
        <w:rPr>
          <w:rFonts w:hint="eastAsia" w:ascii="仿宋_GB2312" w:eastAsia="仿宋_GB2312"/>
          <w:sz w:val="32"/>
          <w:szCs w:val="32"/>
        </w:rPr>
        <w:t>教师返回后使用书面建议。</w:t>
      </w:r>
      <w:r>
        <w:rPr>
          <w:rFonts w:hint="eastAsia" w:ascii="仿宋_GB2312" w:hAnsi="仿宋_GB2312" w:eastAsia="仿宋_GB2312" w:cs="仿宋_GB2312"/>
          <w:b w:val="0"/>
          <w:bCs/>
          <w:sz w:val="32"/>
          <w:szCs w:val="32"/>
          <w:lang w:val="en-US" w:eastAsia="zh-CN"/>
        </w:rPr>
        <w:t>对于援疆期间考核不合格或援疆期间存在问题的，视情况取消相关待遇，并按照有关规定处理。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援</w:t>
      </w:r>
      <w:r>
        <w:rPr>
          <w:rFonts w:hint="eastAsia" w:ascii="仿宋_GB2312" w:eastAsia="仿宋_GB2312"/>
          <w:sz w:val="32"/>
          <w:szCs w:val="32"/>
          <w:lang w:eastAsia="zh-CN"/>
        </w:rPr>
        <w:t>疆</w:t>
      </w:r>
      <w:r>
        <w:rPr>
          <w:rFonts w:hint="eastAsia" w:ascii="仿宋_GB2312" w:eastAsia="仿宋_GB2312"/>
          <w:sz w:val="32"/>
          <w:szCs w:val="32"/>
        </w:rPr>
        <w:t>管理人员期满返回后，援</w:t>
      </w:r>
      <w:r>
        <w:rPr>
          <w:rFonts w:hint="eastAsia" w:ascii="仿宋_GB2312" w:eastAsia="仿宋_GB2312"/>
          <w:sz w:val="32"/>
          <w:szCs w:val="32"/>
          <w:lang w:eastAsia="zh-CN"/>
        </w:rPr>
        <w:t>疆</w:t>
      </w:r>
      <w:r>
        <w:rPr>
          <w:rFonts w:hint="eastAsia" w:ascii="仿宋_GB2312" w:eastAsia="仿宋_GB2312"/>
          <w:sz w:val="32"/>
          <w:szCs w:val="32"/>
        </w:rPr>
        <w:t>前在原单位担任领导职务的，原则上应安排同级别的领导职务</w:t>
      </w:r>
      <w:r>
        <w:rPr>
          <w:rFonts w:hint="eastAsia" w:ascii="仿宋_GB2312" w:eastAsia="仿宋_GB2312"/>
          <w:sz w:val="32"/>
          <w:szCs w:val="32"/>
          <w:lang w:eastAsia="zh-CN"/>
        </w:rPr>
        <w:t>；</w:t>
      </w:r>
      <w:r>
        <w:rPr>
          <w:rFonts w:hint="eastAsia" w:ascii="仿宋_GB2312" w:eastAsia="仿宋_GB2312"/>
          <w:sz w:val="32"/>
          <w:szCs w:val="32"/>
        </w:rPr>
        <w:t>对在</w:t>
      </w:r>
      <w:r>
        <w:rPr>
          <w:rFonts w:hint="eastAsia" w:ascii="仿宋_GB2312" w:eastAsia="仿宋_GB2312"/>
          <w:sz w:val="32"/>
          <w:szCs w:val="32"/>
          <w:lang w:eastAsia="zh-CN"/>
        </w:rPr>
        <w:t>疆</w:t>
      </w:r>
      <w:r>
        <w:rPr>
          <w:rFonts w:hint="eastAsia" w:ascii="仿宋_GB2312" w:eastAsia="仿宋_GB2312"/>
          <w:sz w:val="32"/>
          <w:szCs w:val="32"/>
        </w:rPr>
        <w:t>工作期间表现优秀的，符合任职条件的，同等条件下优先提拔使用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（九）</w:t>
      </w:r>
      <w:r>
        <w:rPr>
          <w:rFonts w:hint="eastAsia" w:ascii="仿宋_GB2312" w:eastAsia="仿宋_GB2312"/>
          <w:sz w:val="32"/>
          <w:szCs w:val="32"/>
          <w:lang w:val="en-US" w:eastAsia="zh-CN"/>
        </w:rPr>
        <w:t>招募的志愿者支教期满经考核合格的，参加派出市、县教师招聘的同等条件下优先录取，具体办法由各设区市确定。</w:t>
      </w:r>
    </w:p>
    <w:p>
      <w:pPr>
        <w:spacing w:line="500" w:lineRule="exact"/>
        <w:ind w:firstLine="640" w:firstLineChars="200"/>
        <w:rPr>
          <w:rFonts w:hint="eastAsia" w:ascii="仿宋_GB2312" w:eastAsia="仿宋_GB2312"/>
          <w:sz w:val="32"/>
          <w:szCs w:val="32"/>
          <w:lang w:val="en-US" w:eastAsia="zh-CN"/>
        </w:rPr>
      </w:pPr>
      <w:r>
        <w:rPr>
          <w:rFonts w:hint="eastAsia" w:ascii="仿宋_GB2312" w:hAnsi="仿宋_GB2312" w:eastAsia="仿宋_GB2312" w:cs="仿宋_GB2312"/>
          <w:color w:val="000000"/>
          <w:kern w:val="0"/>
          <w:sz w:val="32"/>
          <w:szCs w:val="32"/>
        </w:rPr>
        <w:t>依据文件：</w:t>
      </w:r>
      <w:r>
        <w:rPr>
          <w:rFonts w:hint="eastAsia" w:ascii="仿宋_GB2312" w:hAnsi="仿宋_GB2312" w:eastAsia="仿宋_GB2312" w:cs="仿宋_GB2312"/>
          <w:color w:val="000000"/>
          <w:kern w:val="0"/>
          <w:sz w:val="32"/>
          <w:szCs w:val="32"/>
          <w:lang w:val="en-US" w:eastAsia="zh-CN"/>
        </w:rPr>
        <w:t>闽教办师</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48号、</w:t>
      </w:r>
      <w:r>
        <w:rPr>
          <w:rFonts w:hint="eastAsia" w:ascii="仿宋_GB2312" w:hAnsi="仿宋_GB2312" w:eastAsia="仿宋_GB2312" w:cs="仿宋_GB2312"/>
          <w:sz w:val="32"/>
          <w:szCs w:val="32"/>
        </w:rPr>
        <w:t>莆教人〔201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w:t>
      </w:r>
    </w:p>
    <w:p>
      <w:pPr>
        <w:spacing w:line="500" w:lineRule="exact"/>
        <w:ind w:firstLine="640" w:firstLineChars="200"/>
        <w:rPr>
          <w:rFonts w:hint="eastAsia" w:ascii="仿宋_GB2312" w:hAnsi="仿宋_GB2312" w:eastAsia="仿宋_GB2312" w:cs="仿宋_GB2312"/>
          <w:smallCaps/>
          <w:color w:val="000000"/>
          <w:kern w:val="0"/>
          <w:sz w:val="32"/>
          <w:szCs w:val="32"/>
        </w:rPr>
      </w:pPr>
      <w:r>
        <w:rPr>
          <w:rFonts w:hint="eastAsia" w:ascii="黑体" w:hAnsi="黑体" w:eastAsia="黑体" w:cs="黑体"/>
          <w:sz w:val="32"/>
          <w:szCs w:val="32"/>
        </w:rPr>
        <w:t>二、市级文件摘要</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经教育行政部门组织选派赴莆田市外地区开展对口支援工作的教师（工作期满一学年及以上，并且经受援单位考核合格），在保持中央、省里现行相关待遇不变的基础上，还可以享受以下相关待遇：</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1.根据市政府专题会议纪要〔2016〕112号精神，在外工作期间，赴省外工作的，每人每月伙食补助费增加600元；赴省内工作的，每人每月伙食补助费增加300元。所需经费由所在学校承担。</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2.对口支援期满后，符合教师职务评聘条件的教师，有条件的县区可不受派出单位职数的限制，在县区教育系统内统筹解决，优先参加高一级的教师职务评聘（享受一次）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3.对参加对口支援工作的教师，组织上要跟踪培养，各县区、各学校要选派优秀教师参加对口支援工作，</w:t>
      </w:r>
      <w:r>
        <w:rPr>
          <w:rFonts w:hint="eastAsia" w:ascii="宋体" w:hAnsi="宋体" w:cs="宋体"/>
          <w:sz w:val="32"/>
          <w:szCs w:val="32"/>
        </w:rPr>
        <w:t>並</w:t>
      </w:r>
      <w:r>
        <w:rPr>
          <w:rFonts w:hint="eastAsia" w:ascii="仿宋_GB2312" w:hAnsi="仿宋_GB2312" w:eastAsia="仿宋_GB2312" w:cs="仿宋_GB2312"/>
          <w:sz w:val="32"/>
          <w:szCs w:val="32"/>
        </w:rPr>
        <w:t>进行跟踪培养。期满后，经考核优秀的优先提任相应的管理职务。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4.对口支援期满后，可优先安排从农村学校调入所在县（区）的乡镇学校或中心城区学校工作。</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5.对口支援期间，支教教师子女在学前教育阶段和义务教育阶段就读的应予以特殊照顾，不受限制可自由选择所辖县区教育系统管辖范围内的任何一所公办学校就读。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依据文件：</w:t>
      </w:r>
      <w:r>
        <w:rPr>
          <w:rFonts w:hint="eastAsia" w:ascii="仿宋_GB2312" w:hAnsi="仿宋_GB2312" w:eastAsia="仿宋_GB2312" w:cs="仿宋_GB2312"/>
          <w:sz w:val="32"/>
          <w:szCs w:val="32"/>
        </w:rPr>
        <w:t>莆教人〔2016〕53号</w:t>
      </w:r>
    </w:p>
    <w:p>
      <w:pPr>
        <w:ind w:right="640"/>
        <w:rPr>
          <w:rFonts w:hint="eastAsia" w:ascii="仿宋_GB2312" w:eastAsia="仿宋_GB2312"/>
          <w:sz w:val="32"/>
          <w:szCs w:val="32"/>
        </w:rPr>
      </w:pPr>
    </w:p>
    <w:p>
      <w:pPr>
        <w:ind w:right="640"/>
        <w:rPr>
          <w:rFonts w:hint="eastAsia" w:ascii="仿宋_GB2312" w:eastAsia="仿宋_GB2312"/>
          <w:sz w:val="32"/>
          <w:szCs w:val="32"/>
        </w:rPr>
      </w:pPr>
    </w:p>
    <w:p>
      <w:pPr>
        <w:ind w:right="640"/>
        <w:rPr>
          <w:rFonts w:hint="eastAsia" w:ascii="仿宋_GB2312" w:eastAsia="仿宋_GB2312"/>
          <w:sz w:val="32"/>
          <w:szCs w:val="32"/>
        </w:rPr>
      </w:pPr>
    </w:p>
    <w:p>
      <w:pPr>
        <w:ind w:right="640"/>
        <w:rPr>
          <w:rFonts w:hint="eastAsia" w:ascii="仿宋_GB2312" w:eastAsia="仿宋_GB2312"/>
          <w:sz w:val="32"/>
          <w:szCs w:val="32"/>
        </w:rPr>
      </w:pPr>
    </w:p>
    <w:p>
      <w:pPr>
        <w:ind w:right="64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60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福建省援</w:t>
      </w:r>
      <w:r>
        <w:rPr>
          <w:rFonts w:hint="eastAsia" w:ascii="方正小标宋简体" w:hAnsi="方正小标宋简体" w:eastAsia="方正小标宋简体" w:cs="方正小标宋简体"/>
          <w:b w:val="0"/>
          <w:bCs w:val="0"/>
          <w:color w:val="auto"/>
          <w:sz w:val="36"/>
          <w:szCs w:val="36"/>
          <w:lang w:eastAsia="zh-CN"/>
        </w:rPr>
        <w:t>疆支教教师</w:t>
      </w:r>
      <w:r>
        <w:rPr>
          <w:rFonts w:hint="eastAsia" w:ascii="方正小标宋简体" w:hAnsi="方正小标宋简体" w:eastAsia="方正小标宋简体" w:cs="方正小标宋简体"/>
          <w:b w:val="0"/>
          <w:bCs w:val="0"/>
          <w:color w:val="auto"/>
          <w:sz w:val="36"/>
          <w:szCs w:val="36"/>
        </w:rPr>
        <w:t>推荐表</w:t>
      </w:r>
    </w:p>
    <w:p>
      <w:pPr>
        <w:autoSpaceDE w:val="0"/>
        <w:autoSpaceDN w:val="0"/>
        <w:adjustRightInd w:val="0"/>
        <w:spacing w:line="360" w:lineRule="auto"/>
        <w:ind w:firstLine="3255" w:firstLineChars="1085"/>
        <w:rPr>
          <w:rFonts w:hint="eastAsia" w:ascii="仿宋_GB2312" w:eastAsia="仿宋_GB2312" w:cs="仿宋_GB2312"/>
          <w:color w:val="auto"/>
          <w:sz w:val="28"/>
          <w:szCs w:val="28"/>
          <w:lang w:val="zh-CN"/>
        </w:rPr>
      </w:pPr>
      <w:r>
        <w:rPr>
          <w:rFonts w:ascii="仿宋_GB2312" w:cs="仿宋_GB2312"/>
          <w:color w:val="auto"/>
          <w:sz w:val="30"/>
          <w:szCs w:val="30"/>
          <w:lang w:val="zh-CN"/>
        </w:rPr>
        <w:t xml:space="preserve">               </w:t>
      </w:r>
      <w:r>
        <w:rPr>
          <w:rFonts w:hint="eastAsia" w:ascii="仿宋_GB2312" w:cs="仿宋_GB2312"/>
          <w:color w:val="auto"/>
          <w:sz w:val="30"/>
          <w:szCs w:val="30"/>
          <w:lang w:val="zh-CN"/>
        </w:rPr>
        <w:t xml:space="preserve">      </w:t>
      </w:r>
      <w:r>
        <w:rPr>
          <w:rFonts w:hint="eastAsia" w:ascii="仿宋_GB2312" w:eastAsia="仿宋_GB2312" w:cs="仿宋_GB2312"/>
          <w:color w:val="auto"/>
          <w:sz w:val="28"/>
          <w:szCs w:val="28"/>
          <w:lang w:val="zh-CN"/>
        </w:rPr>
        <w:t xml:space="preserve"> 年   月   日</w:t>
      </w:r>
    </w:p>
    <w:tbl>
      <w:tblPr>
        <w:tblStyle w:val="3"/>
        <w:tblW w:w="9224" w:type="dxa"/>
        <w:jc w:val="center"/>
        <w:tblLayout w:type="fixed"/>
        <w:tblCellMar>
          <w:top w:w="0" w:type="dxa"/>
          <w:left w:w="108" w:type="dxa"/>
          <w:bottom w:w="0" w:type="dxa"/>
          <w:right w:w="108" w:type="dxa"/>
        </w:tblCellMar>
      </w:tblPr>
      <w:tblGrid>
        <w:gridCol w:w="505"/>
        <w:gridCol w:w="874"/>
        <w:gridCol w:w="1093"/>
        <w:gridCol w:w="490"/>
        <w:gridCol w:w="632"/>
        <w:gridCol w:w="900"/>
        <w:gridCol w:w="190"/>
        <w:gridCol w:w="518"/>
        <w:gridCol w:w="973"/>
        <w:gridCol w:w="818"/>
        <w:gridCol w:w="204"/>
        <w:gridCol w:w="225"/>
        <w:gridCol w:w="159"/>
        <w:gridCol w:w="740"/>
        <w:gridCol w:w="903"/>
      </w:tblGrid>
      <w:tr>
        <w:tblPrEx>
          <w:tblCellMar>
            <w:top w:w="0" w:type="dxa"/>
            <w:left w:w="108" w:type="dxa"/>
            <w:bottom w:w="0" w:type="dxa"/>
            <w:right w:w="108" w:type="dxa"/>
          </w:tblCellMar>
        </w:tblPrEx>
        <w:trPr>
          <w:trHeight w:val="536" w:hRule="atLeast"/>
          <w:jc w:val="center"/>
        </w:trPr>
        <w:tc>
          <w:tcPr>
            <w:tcW w:w="13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姓名</w:t>
            </w:r>
          </w:p>
        </w:tc>
        <w:tc>
          <w:tcPr>
            <w:tcW w:w="158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tc>
        <w:tc>
          <w:tcPr>
            <w:tcW w:w="6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性别</w:t>
            </w:r>
          </w:p>
        </w:tc>
        <w:tc>
          <w:tcPr>
            <w:tcW w:w="9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tc>
        <w:tc>
          <w:tcPr>
            <w:tcW w:w="1681"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出生年月</w:t>
            </w:r>
          </w:p>
        </w:tc>
        <w:tc>
          <w:tcPr>
            <w:tcW w:w="1247"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ind w:firstLine="579"/>
              <w:jc w:val="center"/>
              <w:rPr>
                <w:rFonts w:hint="eastAsia" w:ascii="仿宋_GB2312" w:eastAsia="仿宋_GB2312" w:cs="仿宋_GB2312"/>
                <w:color w:val="auto"/>
                <w:sz w:val="28"/>
                <w:szCs w:val="28"/>
                <w:lang w:val="zh-CN"/>
              </w:rPr>
            </w:pPr>
          </w:p>
        </w:tc>
        <w:tc>
          <w:tcPr>
            <w:tcW w:w="89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教龄</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tc>
      </w:tr>
      <w:tr>
        <w:tblPrEx>
          <w:tblCellMar>
            <w:top w:w="0" w:type="dxa"/>
            <w:left w:w="108" w:type="dxa"/>
            <w:bottom w:w="0" w:type="dxa"/>
            <w:right w:w="108" w:type="dxa"/>
          </w:tblCellMar>
        </w:tblPrEx>
        <w:trPr>
          <w:trHeight w:val="581" w:hRule="exact"/>
          <w:jc w:val="center"/>
        </w:trPr>
        <w:tc>
          <w:tcPr>
            <w:tcW w:w="13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工作单位</w:t>
            </w:r>
          </w:p>
        </w:tc>
        <w:tc>
          <w:tcPr>
            <w:tcW w:w="311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rPr>
                <w:rFonts w:hint="eastAsia" w:ascii="仿宋_GB2312" w:eastAsia="仿宋_GB2312" w:cs="仿宋_GB2312"/>
                <w:color w:val="auto"/>
                <w:sz w:val="28"/>
                <w:szCs w:val="28"/>
                <w:lang w:val="zh-CN"/>
              </w:rPr>
            </w:pPr>
          </w:p>
        </w:tc>
        <w:tc>
          <w:tcPr>
            <w:tcW w:w="1681"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职称、职务</w:t>
            </w:r>
          </w:p>
        </w:tc>
        <w:tc>
          <w:tcPr>
            <w:tcW w:w="3049"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tc>
      </w:tr>
      <w:tr>
        <w:tblPrEx>
          <w:tblCellMar>
            <w:top w:w="0" w:type="dxa"/>
            <w:left w:w="108" w:type="dxa"/>
            <w:bottom w:w="0" w:type="dxa"/>
            <w:right w:w="108" w:type="dxa"/>
          </w:tblCellMar>
        </w:tblPrEx>
        <w:trPr>
          <w:trHeight w:val="733" w:hRule="atLeast"/>
          <w:jc w:val="center"/>
        </w:trPr>
        <w:tc>
          <w:tcPr>
            <w:tcW w:w="13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任教学段和学科</w:t>
            </w:r>
          </w:p>
        </w:tc>
        <w:tc>
          <w:tcPr>
            <w:tcW w:w="311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rPr>
                <w:rFonts w:hint="eastAsia" w:ascii="仿宋_GB2312" w:eastAsia="仿宋_GB2312" w:cs="仿宋_GB2312"/>
                <w:color w:val="auto"/>
                <w:sz w:val="28"/>
                <w:szCs w:val="28"/>
                <w:lang w:val="zh-CN"/>
              </w:rPr>
            </w:pPr>
          </w:p>
        </w:tc>
        <w:tc>
          <w:tcPr>
            <w:tcW w:w="1681"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政治面貌</w:t>
            </w:r>
          </w:p>
        </w:tc>
        <w:tc>
          <w:tcPr>
            <w:tcW w:w="3049"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tc>
      </w:tr>
      <w:tr>
        <w:tblPrEx>
          <w:tblCellMar>
            <w:top w:w="0" w:type="dxa"/>
            <w:left w:w="108" w:type="dxa"/>
            <w:bottom w:w="0" w:type="dxa"/>
            <w:right w:w="108" w:type="dxa"/>
          </w:tblCellMar>
        </w:tblPrEx>
        <w:trPr>
          <w:trHeight w:val="649" w:hRule="atLeast"/>
          <w:jc w:val="center"/>
        </w:trPr>
        <w:tc>
          <w:tcPr>
            <w:tcW w:w="13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毕业学校</w:t>
            </w:r>
          </w:p>
          <w:p>
            <w:pPr>
              <w:autoSpaceDE w:val="0"/>
              <w:autoSpaceDN w:val="0"/>
              <w:adjustRightInd w:val="0"/>
              <w:spacing w:line="30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及专业</w:t>
            </w:r>
          </w:p>
        </w:tc>
        <w:tc>
          <w:tcPr>
            <w:tcW w:w="4796"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02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联系电话</w:t>
            </w:r>
          </w:p>
        </w:tc>
        <w:tc>
          <w:tcPr>
            <w:tcW w:w="202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eastAsia="仿宋_GB2312" w:cs="仿宋_GB2312"/>
                <w:color w:val="auto"/>
                <w:sz w:val="28"/>
                <w:szCs w:val="28"/>
                <w:lang w:val="zh-CN"/>
              </w:rPr>
            </w:pPr>
          </w:p>
        </w:tc>
      </w:tr>
      <w:tr>
        <w:tblPrEx>
          <w:tblCellMar>
            <w:top w:w="0" w:type="dxa"/>
            <w:left w:w="108" w:type="dxa"/>
            <w:bottom w:w="0" w:type="dxa"/>
            <w:right w:w="108" w:type="dxa"/>
          </w:tblCellMar>
        </w:tblPrEx>
        <w:trPr>
          <w:trHeight w:val="573" w:hRule="atLeast"/>
          <w:jc w:val="center"/>
        </w:trPr>
        <w:tc>
          <w:tcPr>
            <w:tcW w:w="13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身份证</w:t>
            </w:r>
          </w:p>
          <w:p>
            <w:pPr>
              <w:autoSpaceDE w:val="0"/>
              <w:autoSpaceDN w:val="0"/>
              <w:adjustRightInd w:val="0"/>
              <w:spacing w:line="30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号码</w:t>
            </w:r>
          </w:p>
        </w:tc>
        <w:tc>
          <w:tcPr>
            <w:tcW w:w="7845" w:type="dxa"/>
            <w:gridSpan w:val="1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eastAsia="仿宋_GB2312" w:cs="仿宋_GB2312"/>
                <w:color w:val="auto"/>
                <w:sz w:val="28"/>
                <w:szCs w:val="28"/>
                <w:lang w:val="zh-CN"/>
              </w:rPr>
            </w:pPr>
          </w:p>
        </w:tc>
      </w:tr>
      <w:tr>
        <w:tblPrEx>
          <w:tblCellMar>
            <w:top w:w="0" w:type="dxa"/>
            <w:left w:w="108" w:type="dxa"/>
            <w:bottom w:w="0" w:type="dxa"/>
            <w:right w:w="108" w:type="dxa"/>
          </w:tblCellMar>
        </w:tblPrEx>
        <w:trPr>
          <w:trHeight w:val="2877" w:hRule="atLeast"/>
          <w:jc w:val="center"/>
        </w:trPr>
        <w:tc>
          <w:tcPr>
            <w:tcW w:w="5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8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工</w:t>
            </w:r>
          </w:p>
          <w:p>
            <w:pPr>
              <w:autoSpaceDE w:val="0"/>
              <w:autoSpaceDN w:val="0"/>
              <w:adjustRightInd w:val="0"/>
              <w:spacing w:line="480" w:lineRule="exact"/>
              <w:jc w:val="center"/>
              <w:rPr>
                <w:rFonts w:hint="eastAsia" w:ascii="仿宋_GB2312" w:eastAsia="仿宋_GB2312" w:cs="仿宋_GB2312"/>
                <w:color w:val="auto"/>
                <w:sz w:val="28"/>
                <w:szCs w:val="28"/>
                <w:lang w:val="zh-CN"/>
              </w:rPr>
            </w:pPr>
          </w:p>
          <w:p>
            <w:pPr>
              <w:autoSpaceDE w:val="0"/>
              <w:autoSpaceDN w:val="0"/>
              <w:adjustRightInd w:val="0"/>
              <w:spacing w:line="48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作</w:t>
            </w:r>
          </w:p>
          <w:p>
            <w:pPr>
              <w:autoSpaceDE w:val="0"/>
              <w:autoSpaceDN w:val="0"/>
              <w:adjustRightInd w:val="0"/>
              <w:spacing w:line="480" w:lineRule="exact"/>
              <w:jc w:val="center"/>
              <w:rPr>
                <w:rFonts w:hint="eastAsia" w:ascii="仿宋_GB2312" w:eastAsia="仿宋_GB2312" w:cs="仿宋_GB2312"/>
                <w:color w:val="auto"/>
                <w:sz w:val="28"/>
                <w:szCs w:val="28"/>
                <w:lang w:val="zh-CN"/>
              </w:rPr>
            </w:pPr>
          </w:p>
          <w:p>
            <w:pPr>
              <w:autoSpaceDE w:val="0"/>
              <w:autoSpaceDN w:val="0"/>
              <w:adjustRightInd w:val="0"/>
              <w:spacing w:line="48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简</w:t>
            </w:r>
          </w:p>
          <w:p>
            <w:pPr>
              <w:autoSpaceDE w:val="0"/>
              <w:autoSpaceDN w:val="0"/>
              <w:adjustRightInd w:val="0"/>
              <w:spacing w:line="480" w:lineRule="exact"/>
              <w:rPr>
                <w:rFonts w:hint="eastAsia" w:ascii="仿宋_GB2312" w:eastAsia="仿宋_GB2312"/>
                <w:color w:val="auto"/>
                <w:sz w:val="28"/>
                <w:szCs w:val="28"/>
              </w:rPr>
            </w:pPr>
          </w:p>
          <w:p>
            <w:pPr>
              <w:autoSpaceDE w:val="0"/>
              <w:autoSpaceDN w:val="0"/>
              <w:adjustRightInd w:val="0"/>
              <w:spacing w:line="480" w:lineRule="exact"/>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历</w:t>
            </w:r>
          </w:p>
        </w:tc>
        <w:tc>
          <w:tcPr>
            <w:tcW w:w="8719" w:type="dxa"/>
            <w:gridSpan w:val="14"/>
            <w:tcBorders>
              <w:top w:val="single" w:color="auto" w:sz="6" w:space="0"/>
              <w:left w:val="single" w:color="auto" w:sz="4" w:space="0"/>
              <w:bottom w:val="single" w:color="auto" w:sz="6" w:space="0"/>
              <w:right w:val="single" w:color="auto" w:sz="6" w:space="0"/>
            </w:tcBorders>
            <w:vAlign w:val="center"/>
          </w:tcPr>
          <w:p>
            <w:pPr>
              <w:widowControl/>
              <w:jc w:val="left"/>
              <w:rPr>
                <w:rFonts w:hint="eastAsia" w:ascii="仿宋_GB2312" w:eastAsia="仿宋_GB2312" w:cs="仿宋_GB2312"/>
                <w:color w:val="auto"/>
                <w:sz w:val="28"/>
                <w:szCs w:val="28"/>
                <w:lang w:val="zh-CN"/>
              </w:rPr>
            </w:pPr>
          </w:p>
          <w:p>
            <w:pPr>
              <w:widowControl/>
              <w:jc w:val="left"/>
              <w:rPr>
                <w:rFonts w:hint="eastAsia" w:ascii="仿宋_GB2312" w:eastAsia="仿宋_GB2312" w:cs="仿宋_GB2312"/>
                <w:color w:val="auto"/>
                <w:sz w:val="28"/>
                <w:szCs w:val="28"/>
                <w:lang w:val="zh-CN"/>
              </w:rPr>
            </w:pPr>
          </w:p>
          <w:p>
            <w:pPr>
              <w:widowControl/>
              <w:jc w:val="left"/>
              <w:rPr>
                <w:rFonts w:hint="eastAsia" w:ascii="仿宋_GB2312" w:eastAsia="仿宋_GB2312" w:cs="仿宋_GB2312"/>
                <w:color w:val="auto"/>
                <w:sz w:val="28"/>
                <w:szCs w:val="28"/>
                <w:lang w:val="zh-CN"/>
              </w:rPr>
            </w:pPr>
          </w:p>
          <w:p>
            <w:pPr>
              <w:widowControl/>
              <w:jc w:val="left"/>
              <w:rPr>
                <w:rFonts w:hint="eastAsia" w:ascii="仿宋_GB2312" w:eastAsia="仿宋_GB2312" w:cs="仿宋_GB2312"/>
                <w:color w:val="auto"/>
                <w:sz w:val="28"/>
                <w:szCs w:val="28"/>
                <w:lang w:val="zh-CN"/>
              </w:rPr>
            </w:pPr>
          </w:p>
          <w:p>
            <w:pPr>
              <w:widowControl/>
              <w:jc w:val="left"/>
              <w:rPr>
                <w:rFonts w:hint="eastAsia" w:ascii="仿宋_GB2312" w:eastAsia="仿宋_GB2312" w:cs="仿宋_GB2312"/>
                <w:color w:val="auto"/>
                <w:sz w:val="28"/>
                <w:szCs w:val="28"/>
                <w:lang w:val="zh-CN"/>
              </w:rPr>
            </w:pPr>
          </w:p>
          <w:p>
            <w:pPr>
              <w:autoSpaceDE w:val="0"/>
              <w:autoSpaceDN w:val="0"/>
              <w:adjustRightInd w:val="0"/>
              <w:rPr>
                <w:rFonts w:hint="eastAsia" w:ascii="仿宋_GB2312" w:eastAsia="仿宋_GB2312" w:cs="仿宋_GB2312"/>
                <w:color w:val="auto"/>
                <w:sz w:val="28"/>
                <w:szCs w:val="28"/>
                <w:lang w:val="zh-CN"/>
              </w:rPr>
            </w:pPr>
          </w:p>
        </w:tc>
      </w:tr>
      <w:tr>
        <w:tblPrEx>
          <w:tblCellMar>
            <w:top w:w="0" w:type="dxa"/>
            <w:left w:w="108" w:type="dxa"/>
            <w:bottom w:w="0" w:type="dxa"/>
            <w:right w:w="108" w:type="dxa"/>
          </w:tblCellMar>
        </w:tblPrEx>
        <w:trPr>
          <w:cantSplit/>
          <w:trHeight w:val="4187" w:hRule="atLeast"/>
          <w:jc w:val="center"/>
        </w:trPr>
        <w:tc>
          <w:tcPr>
            <w:tcW w:w="505" w:type="dxa"/>
            <w:tcBorders>
              <w:top w:val="single" w:color="auto" w:sz="6" w:space="0"/>
              <w:left w:val="single" w:color="auto" w:sz="6" w:space="0"/>
              <w:bottom w:val="single" w:color="auto" w:sz="6" w:space="0"/>
              <w:right w:val="single" w:color="auto" w:sz="4" w:space="0"/>
            </w:tcBorders>
            <w:textDirection w:val="tbRlV"/>
            <w:vAlign w:val="center"/>
          </w:tcPr>
          <w:p>
            <w:pPr>
              <w:autoSpaceDE w:val="0"/>
              <w:autoSpaceDN w:val="0"/>
              <w:adjustRightInd w:val="0"/>
              <w:spacing w:line="360" w:lineRule="exact"/>
              <w:ind w:left="113" w:right="113"/>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所在学校意见（公章）</w:t>
            </w:r>
          </w:p>
        </w:tc>
        <w:tc>
          <w:tcPr>
            <w:tcW w:w="1967"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tc>
        <w:tc>
          <w:tcPr>
            <w:tcW w:w="490" w:type="dxa"/>
            <w:tcBorders>
              <w:top w:val="single" w:color="auto" w:sz="6" w:space="0"/>
              <w:left w:val="single" w:color="auto" w:sz="4" w:space="0"/>
              <w:bottom w:val="single" w:color="auto" w:sz="6" w:space="0"/>
              <w:right w:val="single" w:color="auto" w:sz="4" w:space="0"/>
            </w:tcBorders>
            <w:textDirection w:val="tbRlV"/>
            <w:vAlign w:val="center"/>
          </w:tcPr>
          <w:p>
            <w:pPr>
              <w:autoSpaceDE w:val="0"/>
              <w:autoSpaceDN w:val="0"/>
              <w:adjustRightInd w:val="0"/>
              <w:spacing w:line="360" w:lineRule="exact"/>
              <w:ind w:left="113" w:right="113"/>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县（市、区）教育局意见（公章）</w:t>
            </w:r>
          </w:p>
        </w:tc>
        <w:tc>
          <w:tcPr>
            <w:tcW w:w="1722"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p>
            <w:pPr>
              <w:autoSpaceDE w:val="0"/>
              <w:autoSpaceDN w:val="0"/>
              <w:adjustRightInd w:val="0"/>
              <w:spacing w:line="360" w:lineRule="exact"/>
              <w:jc w:val="center"/>
              <w:rPr>
                <w:rFonts w:hint="eastAsia" w:ascii="仿宋_GB2312" w:eastAsia="仿宋_GB2312" w:cs="仿宋_GB2312"/>
                <w:color w:val="auto"/>
                <w:sz w:val="28"/>
                <w:szCs w:val="28"/>
                <w:lang w:val="zh-CN"/>
              </w:rPr>
            </w:pPr>
          </w:p>
          <w:p>
            <w:pPr>
              <w:autoSpaceDE w:val="0"/>
              <w:autoSpaceDN w:val="0"/>
              <w:adjustRightInd w:val="0"/>
              <w:spacing w:line="360" w:lineRule="exact"/>
              <w:rPr>
                <w:rFonts w:hint="eastAsia" w:ascii="仿宋_GB2312" w:eastAsia="仿宋_GB2312" w:cs="仿宋_GB2312"/>
                <w:color w:val="auto"/>
                <w:sz w:val="28"/>
                <w:szCs w:val="28"/>
                <w:lang w:val="zh-CN"/>
              </w:rPr>
            </w:pPr>
          </w:p>
        </w:tc>
        <w:tc>
          <w:tcPr>
            <w:tcW w:w="518" w:type="dxa"/>
            <w:tcBorders>
              <w:top w:val="single" w:color="auto" w:sz="6" w:space="0"/>
              <w:left w:val="single" w:color="auto" w:sz="4" w:space="0"/>
              <w:bottom w:val="single" w:color="auto" w:sz="6" w:space="0"/>
              <w:right w:val="single" w:color="auto" w:sz="4" w:space="0"/>
            </w:tcBorders>
            <w:textDirection w:val="tbRlV"/>
            <w:vAlign w:val="center"/>
          </w:tcPr>
          <w:p>
            <w:pPr>
              <w:autoSpaceDE w:val="0"/>
              <w:autoSpaceDN w:val="0"/>
              <w:adjustRightInd w:val="0"/>
              <w:spacing w:line="360" w:lineRule="exact"/>
              <w:ind w:left="113" w:right="113"/>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设区市教育局意见（公章）</w:t>
            </w:r>
          </w:p>
        </w:tc>
        <w:tc>
          <w:tcPr>
            <w:tcW w:w="1791"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p>
            <w:pPr>
              <w:autoSpaceDE w:val="0"/>
              <w:autoSpaceDN w:val="0"/>
              <w:adjustRightInd w:val="0"/>
              <w:spacing w:line="360" w:lineRule="exact"/>
              <w:jc w:val="center"/>
              <w:rPr>
                <w:rFonts w:hint="eastAsia" w:ascii="仿宋_GB2312" w:eastAsia="仿宋_GB2312" w:cs="仿宋_GB2312"/>
                <w:color w:val="auto"/>
                <w:sz w:val="28"/>
                <w:szCs w:val="28"/>
                <w:lang w:val="zh-CN"/>
              </w:rPr>
            </w:pPr>
          </w:p>
          <w:p>
            <w:pPr>
              <w:autoSpaceDE w:val="0"/>
              <w:autoSpaceDN w:val="0"/>
              <w:adjustRightInd w:val="0"/>
              <w:spacing w:line="360" w:lineRule="exact"/>
              <w:rPr>
                <w:rFonts w:hint="eastAsia" w:ascii="仿宋_GB2312" w:eastAsia="仿宋_GB2312" w:cs="仿宋_GB2312"/>
                <w:color w:val="auto"/>
                <w:sz w:val="28"/>
                <w:szCs w:val="28"/>
                <w:lang w:val="zh-CN"/>
              </w:rPr>
            </w:pPr>
          </w:p>
        </w:tc>
        <w:tc>
          <w:tcPr>
            <w:tcW w:w="588" w:type="dxa"/>
            <w:gridSpan w:val="3"/>
            <w:tcBorders>
              <w:top w:val="single" w:color="auto" w:sz="6" w:space="0"/>
              <w:left w:val="single" w:color="auto" w:sz="4" w:space="0"/>
              <w:bottom w:val="single" w:color="auto" w:sz="6" w:space="0"/>
              <w:right w:val="single" w:color="auto" w:sz="4" w:space="0"/>
            </w:tcBorders>
            <w:textDirection w:val="tbRlV"/>
            <w:vAlign w:val="center"/>
          </w:tcPr>
          <w:p>
            <w:pPr>
              <w:autoSpaceDE w:val="0"/>
              <w:autoSpaceDN w:val="0"/>
              <w:adjustRightInd w:val="0"/>
              <w:spacing w:line="360" w:lineRule="exact"/>
              <w:ind w:left="113" w:right="113"/>
              <w:jc w:val="center"/>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省教育厅意见（公章）</w:t>
            </w:r>
          </w:p>
        </w:tc>
        <w:tc>
          <w:tcPr>
            <w:tcW w:w="1643"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hint="eastAsia" w:ascii="仿宋_GB2312" w:eastAsia="仿宋_GB2312" w:cs="仿宋_GB2312"/>
                <w:color w:val="auto"/>
                <w:sz w:val="28"/>
                <w:szCs w:val="28"/>
                <w:lang w:val="zh-CN"/>
              </w:rPr>
            </w:pPr>
          </w:p>
          <w:p>
            <w:pPr>
              <w:autoSpaceDE w:val="0"/>
              <w:autoSpaceDN w:val="0"/>
              <w:adjustRightInd w:val="0"/>
              <w:spacing w:line="360" w:lineRule="exact"/>
              <w:jc w:val="center"/>
              <w:rPr>
                <w:rFonts w:hint="eastAsia" w:ascii="仿宋_GB2312" w:eastAsia="仿宋_GB2312" w:cs="仿宋_GB2312"/>
                <w:color w:val="auto"/>
                <w:sz w:val="28"/>
                <w:szCs w:val="28"/>
                <w:lang w:val="zh-CN"/>
              </w:rPr>
            </w:pPr>
          </w:p>
          <w:p>
            <w:pPr>
              <w:autoSpaceDE w:val="0"/>
              <w:autoSpaceDN w:val="0"/>
              <w:adjustRightInd w:val="0"/>
              <w:spacing w:line="360" w:lineRule="exact"/>
              <w:rPr>
                <w:rFonts w:hint="eastAsia" w:ascii="仿宋_GB2312" w:eastAsia="仿宋_GB2312" w:cs="仿宋_GB2312"/>
                <w:color w:val="auto"/>
                <w:sz w:val="28"/>
                <w:szCs w:val="28"/>
                <w:lang w:val="zh-CN"/>
              </w:rPr>
            </w:pPr>
          </w:p>
        </w:tc>
      </w:tr>
    </w:tbl>
    <w:p>
      <w:pPr>
        <w:widowControl/>
        <w:jc w:val="both"/>
        <w:rPr>
          <w:rFonts w:hint="eastAsia" w:ascii="方正小标宋_GBK" w:hAnsi="宋体" w:eastAsia="方正小标宋_GBK" w:cs="宋体"/>
          <w:b/>
          <w:bCs/>
          <w:color w:val="000000"/>
          <w:kern w:val="0"/>
          <w:sz w:val="44"/>
          <w:szCs w:val="44"/>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spacing w:line="20" w:lineRule="exact"/>
        <w:rPr>
          <w:sz w:val="2"/>
          <w:szCs w:val="2"/>
        </w:rPr>
      </w:pPr>
    </w:p>
    <w:p>
      <w:pPr>
        <w:jc w:val="left"/>
        <w:rPr>
          <w:rFonts w:ascii="仿宋_GB2312" w:eastAsia="仿宋_GB2312"/>
          <w:sz w:val="32"/>
          <w:szCs w:val="32"/>
        </w:rPr>
        <w:sectPr>
          <w:pgSz w:w="11906" w:h="16838"/>
          <w:pgMar w:top="1474" w:right="1588" w:bottom="1474" w:left="1588" w:header="851" w:footer="992" w:gutter="0"/>
          <w:pgNumType w:fmt="numberInDash"/>
          <w:cols w:space="0" w:num="1"/>
          <w:rtlGutter w:val="0"/>
          <w:docGrid w:linePitch="312" w:charSpace="0"/>
        </w:sectPr>
      </w:pPr>
    </w:p>
    <w:p>
      <w:pPr>
        <w:jc w:val="lef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w:t>
      </w:r>
    </w:p>
    <w:p>
      <w:pPr>
        <w:spacing w:line="600" w:lineRule="exact"/>
        <w:jc w:val="center"/>
        <w:rPr>
          <w:rFonts w:hint="eastAsia" w:ascii="仿宋_GB2312" w:eastAsia="仿宋_GB2312"/>
          <w:b/>
          <w:bCs/>
          <w:color w:val="auto"/>
          <w:sz w:val="36"/>
          <w:szCs w:val="36"/>
        </w:rPr>
      </w:pPr>
    </w:p>
    <w:p>
      <w:pPr>
        <w:spacing w:line="600" w:lineRule="exact"/>
        <w:jc w:val="center"/>
        <w:rPr>
          <w:rFonts w:hint="eastAsia" w:ascii="仿宋_GB2312" w:eastAsia="仿宋_GB2312"/>
          <w:b/>
          <w:bCs/>
          <w:color w:val="auto"/>
          <w:sz w:val="36"/>
          <w:szCs w:val="36"/>
        </w:rPr>
      </w:pPr>
      <w:r>
        <w:rPr>
          <w:rFonts w:hint="eastAsia" w:ascii="仿宋_GB2312" w:eastAsia="仿宋_GB2312"/>
          <w:b/>
          <w:bCs/>
          <w:color w:val="auto"/>
          <w:sz w:val="36"/>
          <w:szCs w:val="36"/>
        </w:rPr>
        <w:t>201</w:t>
      </w:r>
      <w:r>
        <w:rPr>
          <w:rFonts w:hint="eastAsia" w:ascii="仿宋_GB2312" w:eastAsia="仿宋_GB2312"/>
          <w:b/>
          <w:bCs/>
          <w:color w:val="auto"/>
          <w:sz w:val="36"/>
          <w:szCs w:val="36"/>
          <w:lang w:val="en-US" w:eastAsia="zh-CN"/>
        </w:rPr>
        <w:t>9</w:t>
      </w:r>
      <w:r>
        <w:rPr>
          <w:rFonts w:hint="eastAsia" w:ascii="仿宋_GB2312" w:eastAsia="仿宋_GB2312"/>
          <w:b/>
          <w:bCs/>
          <w:color w:val="auto"/>
          <w:sz w:val="36"/>
          <w:szCs w:val="36"/>
        </w:rPr>
        <w:t>年援</w:t>
      </w:r>
      <w:r>
        <w:rPr>
          <w:rFonts w:hint="eastAsia" w:ascii="仿宋_GB2312" w:eastAsia="仿宋_GB2312"/>
          <w:b/>
          <w:bCs/>
          <w:color w:val="auto"/>
          <w:sz w:val="36"/>
          <w:szCs w:val="36"/>
          <w:lang w:eastAsia="zh-CN"/>
        </w:rPr>
        <w:t>疆支教教师</w:t>
      </w:r>
      <w:r>
        <w:rPr>
          <w:rFonts w:hint="eastAsia" w:ascii="仿宋_GB2312" w:eastAsia="仿宋_GB2312"/>
          <w:b/>
          <w:bCs/>
          <w:color w:val="auto"/>
          <w:sz w:val="36"/>
          <w:szCs w:val="36"/>
        </w:rPr>
        <w:t>推荐汇总表</w:t>
      </w:r>
    </w:p>
    <w:p>
      <w:pPr>
        <w:autoSpaceDE w:val="0"/>
        <w:autoSpaceDN w:val="0"/>
        <w:adjustRightInd w:val="0"/>
        <w:rPr>
          <w:rFonts w:hint="eastAsia" w:ascii="仿宋_GB2312" w:eastAsia="仿宋_GB2312" w:cs="仿宋_GB2312"/>
          <w:color w:val="auto"/>
          <w:sz w:val="30"/>
          <w:szCs w:val="30"/>
          <w:u w:val="single"/>
          <w:lang w:val="zh-CN"/>
        </w:rPr>
      </w:pPr>
      <w:r>
        <w:rPr>
          <w:rFonts w:hint="eastAsia" w:ascii="仿宋_GB2312" w:eastAsia="仿宋_GB2312" w:cs="仿宋_GB2312"/>
          <w:color w:val="auto"/>
          <w:sz w:val="30"/>
          <w:szCs w:val="30"/>
          <w:lang w:val="en-US" w:eastAsia="zh-CN"/>
        </w:rPr>
        <w:t>县区</w:t>
      </w:r>
      <w:r>
        <w:rPr>
          <w:rFonts w:hint="eastAsia" w:ascii="仿宋_GB2312" w:eastAsia="仿宋_GB2312" w:cs="仿宋_GB2312"/>
          <w:color w:val="auto"/>
          <w:sz w:val="30"/>
          <w:szCs w:val="30"/>
          <w:lang w:val="zh-CN"/>
        </w:rPr>
        <w:t>教育局（学校）：</w:t>
      </w:r>
      <w:r>
        <w:rPr>
          <w:rFonts w:hint="eastAsia" w:ascii="仿宋_GB2312" w:eastAsia="仿宋_GB2312" w:cs="仿宋_GB2312"/>
          <w:color w:val="auto"/>
          <w:sz w:val="30"/>
          <w:szCs w:val="30"/>
          <w:u w:val="single"/>
          <w:lang w:val="zh-CN"/>
        </w:rPr>
        <w:t xml:space="preserve">          </w:t>
      </w:r>
      <w:r>
        <w:rPr>
          <w:rFonts w:hint="eastAsia" w:ascii="仿宋_GB2312" w:eastAsia="仿宋_GB2312" w:cs="仿宋_GB2312"/>
          <w:color w:val="auto"/>
          <w:sz w:val="30"/>
          <w:szCs w:val="30"/>
          <w:lang w:val="zh-CN"/>
        </w:rPr>
        <w:t>（公章）           联系人：</w:t>
      </w:r>
      <w:r>
        <w:rPr>
          <w:rFonts w:hint="eastAsia" w:ascii="仿宋_GB2312" w:eastAsia="仿宋_GB2312" w:cs="仿宋_GB2312"/>
          <w:color w:val="auto"/>
          <w:sz w:val="30"/>
          <w:szCs w:val="30"/>
          <w:u w:val="single"/>
          <w:lang w:val="zh-CN"/>
        </w:rPr>
        <w:t xml:space="preserve">         </w:t>
      </w:r>
      <w:r>
        <w:rPr>
          <w:rFonts w:hint="eastAsia" w:ascii="仿宋_GB2312" w:eastAsia="仿宋_GB2312" w:cs="仿宋_GB2312"/>
          <w:color w:val="auto"/>
          <w:sz w:val="30"/>
          <w:szCs w:val="30"/>
          <w:lang w:val="zh-CN"/>
        </w:rPr>
        <w:t xml:space="preserve">   联系电话：</w:t>
      </w:r>
      <w:r>
        <w:rPr>
          <w:rFonts w:hint="eastAsia" w:ascii="仿宋_GB2312" w:eastAsia="仿宋_GB2312" w:cs="仿宋_GB2312"/>
          <w:color w:val="auto"/>
          <w:sz w:val="30"/>
          <w:szCs w:val="30"/>
          <w:u w:val="single"/>
          <w:lang w:val="zh-CN"/>
        </w:rPr>
        <w:t xml:space="preserve">        </w:t>
      </w:r>
    </w:p>
    <w:tbl>
      <w:tblPr>
        <w:tblStyle w:val="4"/>
        <w:tblW w:w="13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06"/>
        <w:gridCol w:w="806"/>
        <w:gridCol w:w="806"/>
        <w:gridCol w:w="806"/>
        <w:gridCol w:w="1308"/>
        <w:gridCol w:w="1224"/>
        <w:gridCol w:w="806"/>
        <w:gridCol w:w="785"/>
        <w:gridCol w:w="685"/>
        <w:gridCol w:w="1384"/>
        <w:gridCol w:w="18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序号</w:t>
            </w:r>
          </w:p>
        </w:tc>
        <w:tc>
          <w:tcPr>
            <w:tcW w:w="806"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姓名</w:t>
            </w:r>
          </w:p>
        </w:tc>
        <w:tc>
          <w:tcPr>
            <w:tcW w:w="806"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rPr>
            </w:pPr>
            <w:r>
              <w:rPr>
                <w:rFonts w:hint="eastAsia" w:ascii="仿宋_GB2312" w:eastAsia="仿宋_GB2312" w:cs="仿宋_GB2312"/>
                <w:b/>
                <w:color w:val="auto"/>
                <w:sz w:val="28"/>
                <w:szCs w:val="28"/>
                <w:lang w:val="zh-CN"/>
              </w:rPr>
              <w:t>性别</w:t>
            </w:r>
          </w:p>
        </w:tc>
        <w:tc>
          <w:tcPr>
            <w:tcW w:w="806"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rPr>
              <w:t>民族</w:t>
            </w:r>
          </w:p>
        </w:tc>
        <w:tc>
          <w:tcPr>
            <w:tcW w:w="806"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出生年月</w:t>
            </w:r>
          </w:p>
        </w:tc>
        <w:tc>
          <w:tcPr>
            <w:tcW w:w="1308"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工作</w:t>
            </w:r>
          </w:p>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单位</w:t>
            </w:r>
          </w:p>
        </w:tc>
        <w:tc>
          <w:tcPr>
            <w:tcW w:w="1224"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职称</w:t>
            </w:r>
          </w:p>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职务</w:t>
            </w:r>
          </w:p>
        </w:tc>
        <w:tc>
          <w:tcPr>
            <w:tcW w:w="806"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政治</w:t>
            </w:r>
          </w:p>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面貌</w:t>
            </w:r>
          </w:p>
        </w:tc>
        <w:tc>
          <w:tcPr>
            <w:tcW w:w="785"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rPr>
            </w:pPr>
            <w:r>
              <w:rPr>
                <w:rFonts w:hint="eastAsia" w:ascii="仿宋_GB2312" w:eastAsia="仿宋_GB2312" w:cs="仿宋_GB2312"/>
                <w:b/>
                <w:color w:val="auto"/>
                <w:sz w:val="28"/>
                <w:szCs w:val="28"/>
              </w:rPr>
              <w:t>文化程度</w:t>
            </w:r>
          </w:p>
        </w:tc>
        <w:tc>
          <w:tcPr>
            <w:tcW w:w="685"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教龄</w:t>
            </w:r>
          </w:p>
        </w:tc>
        <w:tc>
          <w:tcPr>
            <w:tcW w:w="1384"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联系电话</w:t>
            </w:r>
          </w:p>
        </w:tc>
        <w:tc>
          <w:tcPr>
            <w:tcW w:w="1890"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身份证号</w:t>
            </w:r>
          </w:p>
        </w:tc>
        <w:tc>
          <w:tcPr>
            <w:tcW w:w="1245" w:type="dxa"/>
            <w:vAlign w:val="center"/>
          </w:tcPr>
          <w:p>
            <w:pPr>
              <w:autoSpaceDE w:val="0"/>
              <w:autoSpaceDN w:val="0"/>
              <w:adjustRightInd w:val="0"/>
              <w:spacing w:line="360" w:lineRule="exact"/>
              <w:jc w:val="center"/>
              <w:rPr>
                <w:rFonts w:hint="eastAsia" w:ascii="仿宋_GB2312" w:eastAsia="仿宋_GB2312" w:cs="仿宋_GB2312"/>
                <w:b/>
                <w:color w:val="auto"/>
                <w:sz w:val="28"/>
                <w:szCs w:val="28"/>
                <w:lang w:val="zh-CN"/>
              </w:rPr>
            </w:pPr>
            <w:r>
              <w:rPr>
                <w:rFonts w:hint="eastAsia" w:ascii="仿宋_GB2312" w:eastAsia="仿宋_GB2312" w:cs="仿宋_GB2312"/>
                <w:b/>
                <w:color w:val="auto"/>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1"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08"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2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7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6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8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890"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4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51"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08"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2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7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6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8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890"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4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1"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08"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2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7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6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8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890"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4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51"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08"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2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7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6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8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890"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4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51"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08"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2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7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6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8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890"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4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51"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08"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2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806"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7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68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384"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890" w:type="dxa"/>
            <w:vAlign w:val="center"/>
          </w:tcPr>
          <w:p>
            <w:pPr>
              <w:autoSpaceDE w:val="0"/>
              <w:autoSpaceDN w:val="0"/>
              <w:adjustRightInd w:val="0"/>
              <w:jc w:val="center"/>
              <w:rPr>
                <w:rFonts w:hint="eastAsia" w:ascii="仿宋_GB2312" w:eastAsia="仿宋_GB2312" w:cs="仿宋_GB2312"/>
                <w:color w:val="auto"/>
                <w:sz w:val="28"/>
                <w:szCs w:val="28"/>
                <w:lang w:val="zh-CN"/>
              </w:rPr>
            </w:pPr>
          </w:p>
        </w:tc>
        <w:tc>
          <w:tcPr>
            <w:tcW w:w="1245" w:type="dxa"/>
            <w:vAlign w:val="center"/>
          </w:tcPr>
          <w:p>
            <w:pPr>
              <w:autoSpaceDE w:val="0"/>
              <w:autoSpaceDN w:val="0"/>
              <w:adjustRightInd w:val="0"/>
              <w:jc w:val="center"/>
              <w:rPr>
                <w:rFonts w:hint="eastAsia" w:ascii="仿宋_GB2312" w:eastAsia="仿宋_GB2312" w:cs="仿宋_GB2312"/>
                <w:color w:val="auto"/>
                <w:sz w:val="28"/>
                <w:szCs w:val="28"/>
                <w:lang w:val="zh-CN"/>
              </w:rPr>
            </w:pPr>
          </w:p>
        </w:tc>
      </w:tr>
    </w:tbl>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0" w:firstLineChars="0"/>
        <w:jc w:val="both"/>
        <w:textAlignment w:val="auto"/>
        <w:outlineLvl w:val="9"/>
        <w:rPr>
          <w:rFonts w:hint="eastAsia" w:ascii="仿宋_GB2312" w:eastAsia="仿宋_GB2312" w:cs="仿宋_GB2312"/>
          <w:color w:val="auto"/>
          <w:sz w:val="28"/>
          <w:szCs w:val="28"/>
          <w:lang w:val="zh-CN"/>
        </w:rPr>
      </w:pPr>
      <w:r>
        <w:rPr>
          <w:rFonts w:hint="eastAsia" w:ascii="仿宋_GB2312" w:eastAsia="仿宋_GB2312" w:cs="仿宋_GB2312"/>
          <w:color w:val="auto"/>
          <w:sz w:val="28"/>
          <w:szCs w:val="28"/>
          <w:lang w:val="zh-CN"/>
        </w:rPr>
        <w:t>注：</w:t>
      </w:r>
      <w:r>
        <w:rPr>
          <w:rFonts w:hint="eastAsia" w:ascii="仿宋_GB2312" w:eastAsia="仿宋_GB2312" w:cs="仿宋_GB2312"/>
          <w:color w:val="auto"/>
          <w:sz w:val="28"/>
          <w:szCs w:val="28"/>
          <w:lang w:val="en-US" w:eastAsia="zh-CN"/>
        </w:rPr>
        <w:t>1.</w:t>
      </w:r>
      <w:r>
        <w:rPr>
          <w:rFonts w:hint="eastAsia" w:ascii="仿宋_GB2312" w:eastAsia="仿宋_GB2312" w:cs="仿宋_GB2312"/>
          <w:color w:val="auto"/>
          <w:sz w:val="28"/>
          <w:szCs w:val="28"/>
          <w:lang w:val="zh-CN"/>
        </w:rPr>
        <w:t>请统一用excel格式制表；身份证号务必认真核对，确保准确无误，</w:t>
      </w:r>
      <w:r>
        <w:rPr>
          <w:rFonts w:hint="eastAsia" w:ascii="仿宋_GB2312" w:eastAsia="仿宋_GB2312" w:cs="仿宋_GB2312"/>
          <w:color w:val="auto"/>
          <w:sz w:val="28"/>
          <w:szCs w:val="28"/>
        </w:rPr>
        <w:t>以免影响机票预订</w:t>
      </w:r>
      <w:r>
        <w:rPr>
          <w:rFonts w:hint="eastAsia" w:ascii="仿宋_GB2312" w:eastAsia="仿宋_GB2312" w:cs="仿宋_GB2312"/>
          <w:color w:val="auto"/>
          <w:sz w:val="28"/>
          <w:szCs w:val="28"/>
          <w:lang w:val="zh-CN"/>
        </w:rPr>
        <w:t>。</w:t>
      </w:r>
    </w:p>
    <w:p/>
    <w:sectPr>
      <w:pgSz w:w="16838" w:h="11906" w:orient="landscape"/>
      <w:pgMar w:top="1588" w:right="1758" w:bottom="1588" w:left="175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2EDC2"/>
    <w:multiLevelType w:val="singleLevel"/>
    <w:tmpl w:val="DFF2ED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032B0"/>
    <w:rsid w:val="0B8467B7"/>
    <w:rsid w:val="0E674D4F"/>
    <w:rsid w:val="1A2476A2"/>
    <w:rsid w:val="1A8A1A73"/>
    <w:rsid w:val="231F19BA"/>
    <w:rsid w:val="2A744B57"/>
    <w:rsid w:val="2CF4488C"/>
    <w:rsid w:val="2DCB2AE2"/>
    <w:rsid w:val="3CA1257D"/>
    <w:rsid w:val="4C1F5B59"/>
    <w:rsid w:val="558A0425"/>
    <w:rsid w:val="55C65BC8"/>
    <w:rsid w:val="568320CF"/>
    <w:rsid w:val="5DFA3BB9"/>
    <w:rsid w:val="60B032B0"/>
    <w:rsid w:val="66760015"/>
    <w:rsid w:val="68BD11C1"/>
    <w:rsid w:val="6F296D78"/>
    <w:rsid w:val="7C6E1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2019-11-27T01:44:00Z</dcterms:created>
  <dc:creator>禾禾</dc:creator>
  <cp:lastModifiedBy>剪得秋光入卷来</cp:lastModifiedBy>
  <cp:lastPrinted>2019-11-27T03:00:00Z</cp:lastPrinted>
  <dcterms:modified xsi:type="dcterms:W3CDTF">2019-11-29T00:39:20Z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