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中共南平市砌室文件</w:t>
      </w:r>
      <w:bookmarkEnd w:id="0"/>
      <w:bookmarkEnd w:id="1"/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南委办发〔</w:t>
      </w:r>
      <w:r>
        <w:rPr>
          <w:color w:val="000000"/>
          <w:spacing w:val="0"/>
          <w:w w:val="100"/>
          <w:position w:val="0"/>
          <w:sz w:val="32"/>
          <w:szCs w:val="32"/>
        </w:rPr>
        <w:t>2017</w:t>
      </w:r>
      <w:r>
        <w:rPr>
          <w:color w:val="000000"/>
          <w:spacing w:val="0"/>
          <w:w w:val="100"/>
          <w:position w:val="0"/>
        </w:rPr>
        <w:t>〕</w:t>
      </w:r>
      <w:r>
        <w:rPr>
          <w:color w:val="000000"/>
          <w:spacing w:val="0"/>
          <w:w w:val="100"/>
          <w:position w:val="0"/>
          <w:sz w:val="32"/>
          <w:szCs w:val="32"/>
        </w:rPr>
        <w:t>20</w:t>
      </w:r>
      <w:r>
        <w:rPr>
          <w:color w:val="000000"/>
          <w:spacing w:val="0"/>
          <w:w w:val="100"/>
          <w:position w:val="0"/>
        </w:rPr>
        <w:t>号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leader="hyphen" w:pos="4046" w:val="left"/>
          <w:tab w:leader="hyphen" w:pos="8849" w:val="left"/>
        </w:tabs>
        <w:bidi w:val="0"/>
        <w:spacing w:before="0" w:after="720" w:line="569" w:lineRule="exact"/>
        <w:ind w:left="0" w:right="0" w:firstLine="0"/>
        <w:jc w:val="both"/>
      </w:pPr>
      <w:r>
        <w:rPr>
          <w:color w:val="F52725"/>
          <w:spacing w:val="0"/>
          <w:w w:val="100"/>
          <w:position w:val="0"/>
        </w:rPr>
        <w:tab/>
        <w:t>★-</w:t>
        <w:tab/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中共南平市委办公室南平市人民政府办公室</w:t>
        <w:br/>
        <w:t>关于印发《南平市人才住房保障</w:t>
        <w:br/>
        <w:t>暂行办法》的通知</w:t>
      </w:r>
      <w:bookmarkEnd w:id="3"/>
      <w:bookmarkEnd w:id="4"/>
      <w:bookmarkEnd w:id="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69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各县（市、区）委、人民政府，武夷新区党工委、管委会， 市直各单位：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80" w:line="569" w:lineRule="exact"/>
        <w:ind w:left="0" w:right="0" w:firstLine="820"/>
        <w:jc w:val="both"/>
      </w:pPr>
      <w:r>
        <w:rPr>
          <w:color w:val="000000"/>
          <w:spacing w:val="0"/>
          <w:w w:val="100"/>
          <w:position w:val="0"/>
        </w:rPr>
        <w:t>《南平市人才住房保障暂行办法》已经市委、市政府研 究同意，现印发给你们，请认真贯彻执行。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33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中共南平市委办公室</w:t>
        <w:br/>
        <w:t>南平市人民政府办公室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533" w:lineRule="exact"/>
        <w:ind w:left="5720" w:right="0" w:firstLine="0"/>
        <w:jc w:val="left"/>
      </w:pPr>
      <w:r>
        <w:rPr>
          <w:color w:val="000000"/>
          <w:spacing w:val="0"/>
          <w:w w:val="100"/>
          <w:position w:val="0"/>
          <w:sz w:val="32"/>
          <w:szCs w:val="32"/>
        </w:rPr>
        <w:t>2017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4</w:t>
      </w:r>
      <w:r>
        <w:rPr>
          <w:color w:val="000000"/>
          <w:spacing w:val="0"/>
          <w:w w:val="100"/>
          <w:position w:val="0"/>
        </w:rPr>
        <w:t>日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</w:rPr>
        <w:t>南平市人才住房保障暂行办法</w:t>
      </w:r>
      <w:bookmarkEnd w:id="6"/>
      <w:bookmarkEnd w:id="7"/>
      <w:bookmarkEnd w:id="8"/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0" w:name="bookmark10"/>
      <w:bookmarkStart w:id="11" w:name="bookmark11"/>
      <w:bookmarkStart w:id="9" w:name="bookmark9"/>
      <w:r>
        <w:rPr>
          <w:color w:val="000000"/>
          <w:spacing w:val="0"/>
          <w:w w:val="100"/>
          <w:position w:val="0"/>
        </w:rPr>
        <w:t>第一章总则</w:t>
      </w:r>
      <w:bookmarkEnd w:id="10"/>
      <w:bookmarkEnd w:id="11"/>
      <w:bookmarkEnd w:id="9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598" w:lineRule="exact"/>
        <w:ind w:left="0" w:right="0" w:firstLine="7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第一条 </w:t>
      </w:r>
      <w:r>
        <w:rPr>
          <w:color w:val="000000"/>
          <w:spacing w:val="0"/>
          <w:w w:val="100"/>
          <w:position w:val="0"/>
        </w:rPr>
        <w:t>为加快我市人才集聚，营造良好的引才留才环 境，就加强我市人才住房保障工作制定本暂行办法。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593" w:lineRule="exact"/>
        <w:ind w:left="0" w:right="0" w:firstLine="0"/>
        <w:jc w:val="center"/>
      </w:pPr>
      <w:bookmarkStart w:id="12" w:name="bookmark12"/>
      <w:bookmarkStart w:id="13" w:name="bookmark13"/>
      <w:bookmarkStart w:id="14" w:name="bookmark14"/>
      <w:r>
        <w:rPr>
          <w:color w:val="000000"/>
          <w:spacing w:val="0"/>
          <w:w w:val="100"/>
          <w:position w:val="0"/>
        </w:rPr>
        <w:t>第二章人才公寓</w:t>
      </w:r>
      <w:bookmarkEnd w:id="12"/>
      <w:bookmarkEnd w:id="13"/>
      <w:bookmarkEnd w:id="1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3" w:lineRule="exact"/>
        <w:ind w:left="0" w:right="0" w:firstLine="7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第二条 </w:t>
      </w:r>
      <w:r>
        <w:rPr>
          <w:color w:val="000000"/>
          <w:spacing w:val="0"/>
          <w:w w:val="100"/>
          <w:position w:val="0"/>
        </w:rPr>
        <w:t>人才公寓租赁对象为自</w:t>
      </w:r>
      <w:r>
        <w:rPr>
          <w:color w:val="000000"/>
          <w:spacing w:val="0"/>
          <w:w w:val="100"/>
          <w:position w:val="0"/>
          <w:sz w:val="32"/>
          <w:szCs w:val="32"/>
        </w:rPr>
        <w:t>2017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日起到 我市就（创）业，且在工作地无住房的全日制本科及以上高 校毕业生。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3" w:lineRule="exact"/>
        <w:ind w:left="0" w:right="0" w:firstLine="7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第三条 </w:t>
      </w:r>
      <w:r>
        <w:rPr>
          <w:color w:val="000000"/>
          <w:spacing w:val="0"/>
          <w:w w:val="100"/>
          <w:position w:val="0"/>
        </w:rPr>
        <w:t>到</w:t>
      </w:r>
      <w:r>
        <w:rPr>
          <w:color w:val="000000"/>
          <w:spacing w:val="0"/>
          <w:w w:val="100"/>
          <w:position w:val="0"/>
          <w:sz w:val="32"/>
          <w:szCs w:val="32"/>
        </w:rPr>
        <w:t>2020</w:t>
      </w:r>
      <w:r>
        <w:rPr>
          <w:color w:val="000000"/>
          <w:spacing w:val="0"/>
          <w:w w:val="100"/>
          <w:position w:val="0"/>
        </w:rPr>
        <w:t>年，市、县两级提供不少于</w:t>
      </w:r>
      <w:r>
        <w:rPr>
          <w:color w:val="000000"/>
          <w:spacing w:val="0"/>
          <w:w w:val="100"/>
          <w:position w:val="0"/>
          <w:sz w:val="32"/>
          <w:szCs w:val="32"/>
        </w:rPr>
        <w:t>1000</w:t>
      </w:r>
      <w:r>
        <w:rPr>
          <w:color w:val="000000"/>
          <w:spacing w:val="0"/>
          <w:w w:val="100"/>
          <w:position w:val="0"/>
        </w:rPr>
        <w:t>套人 才公寓。其中，市本级筹集人才公寓</w:t>
      </w:r>
      <w:r>
        <w:rPr>
          <w:color w:val="000000"/>
          <w:spacing w:val="0"/>
          <w:w w:val="100"/>
          <w:position w:val="0"/>
          <w:sz w:val="32"/>
          <w:szCs w:val="32"/>
        </w:rPr>
        <w:t>200</w:t>
      </w:r>
      <w:r>
        <w:rPr>
          <w:color w:val="000000"/>
          <w:spacing w:val="0"/>
          <w:w w:val="100"/>
          <w:position w:val="0"/>
        </w:rPr>
        <w:t>套，将人才公寓房 纳入公租房购买计划，每年购置</w:t>
      </w:r>
      <w:r>
        <w:rPr>
          <w:color w:val="000000"/>
          <w:spacing w:val="0"/>
          <w:w w:val="100"/>
          <w:position w:val="0"/>
          <w:sz w:val="32"/>
          <w:szCs w:val="32"/>
        </w:rPr>
        <w:t>50</w:t>
      </w:r>
      <w:r>
        <w:rPr>
          <w:color w:val="000000"/>
          <w:spacing w:val="0"/>
          <w:w w:val="100"/>
          <w:position w:val="0"/>
        </w:rPr>
        <w:t>套。各县（市、区）筹集 人才公寓</w:t>
      </w:r>
      <w:r>
        <w:rPr>
          <w:color w:val="000000"/>
          <w:spacing w:val="0"/>
          <w:w w:val="100"/>
          <w:position w:val="0"/>
          <w:sz w:val="32"/>
          <w:szCs w:val="32"/>
        </w:rPr>
        <w:t>800</w:t>
      </w:r>
      <w:r>
        <w:rPr>
          <w:color w:val="000000"/>
          <w:spacing w:val="0"/>
          <w:w w:val="100"/>
          <w:position w:val="0"/>
        </w:rPr>
        <w:t>套（各区、市不少于</w:t>
      </w:r>
      <w:r>
        <w:rPr>
          <w:color w:val="000000"/>
          <w:spacing w:val="0"/>
          <w:w w:val="100"/>
          <w:position w:val="0"/>
          <w:sz w:val="32"/>
          <w:szCs w:val="32"/>
        </w:rPr>
        <w:t>100</w:t>
      </w:r>
      <w:r>
        <w:rPr>
          <w:color w:val="000000"/>
          <w:spacing w:val="0"/>
          <w:w w:val="100"/>
          <w:position w:val="0"/>
        </w:rPr>
        <w:t>套，各县不少于</w:t>
      </w:r>
      <w:r>
        <w:rPr>
          <w:color w:val="000000"/>
          <w:spacing w:val="0"/>
          <w:w w:val="100"/>
          <w:position w:val="0"/>
          <w:sz w:val="32"/>
          <w:szCs w:val="32"/>
        </w:rPr>
        <w:t>60</w:t>
      </w:r>
      <w:r>
        <w:rPr>
          <w:color w:val="000000"/>
          <w:spacing w:val="0"/>
          <w:w w:val="100"/>
          <w:position w:val="0"/>
        </w:rPr>
        <w:t>套）。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3" w:lineRule="exact"/>
        <w:ind w:left="0" w:right="0" w:firstLine="7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第四条 </w:t>
      </w:r>
      <w:r>
        <w:rPr>
          <w:color w:val="000000"/>
          <w:spacing w:val="0"/>
          <w:w w:val="100"/>
          <w:position w:val="0"/>
        </w:rPr>
        <w:t>人才公寓免收租金，租住者每人每月缴纳物业 管理费</w:t>
      </w:r>
      <w:r>
        <w:rPr>
          <w:color w:val="000000"/>
          <w:spacing w:val="0"/>
          <w:w w:val="100"/>
          <w:position w:val="0"/>
          <w:sz w:val="32"/>
          <w:szCs w:val="32"/>
        </w:rPr>
        <w:t>100</w:t>
      </w:r>
      <w:r>
        <w:rPr>
          <w:color w:val="000000"/>
          <w:spacing w:val="0"/>
          <w:w w:val="100"/>
          <w:position w:val="0"/>
        </w:rPr>
        <w:t>元（包含物业、网络费用），水电费自行缴纳。市 人才公寓委托市资产管理公司负责日常运营管理，人才公寓 物业管理费不足部分，由财政给予补助。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608" w:lineRule="exact"/>
        <w:ind w:left="0" w:right="0" w:firstLine="7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第五条 </w:t>
      </w:r>
      <w:r>
        <w:rPr>
          <w:color w:val="000000"/>
          <w:spacing w:val="0"/>
          <w:w w:val="100"/>
          <w:position w:val="0"/>
        </w:rPr>
        <w:t>人才公寓实行一年一租，租期最长不超过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3 </w:t>
      </w:r>
      <w:r>
        <w:rPr>
          <w:color w:val="000000"/>
          <w:spacing w:val="0"/>
          <w:w w:val="100"/>
          <w:position w:val="0"/>
        </w:rPr>
        <w:t>年。租住满</w:t>
      </w:r>
      <w:r>
        <w:rPr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年因特殊情况需要续租的，承租人应在合同期 满</w:t>
      </w:r>
      <w:r>
        <w:rPr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个月前，由个人通过所在单位提出申请，经市委人才办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批准后办理续租手续。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592" w:lineRule="exact"/>
        <w:ind w:left="0" w:right="0" w:firstLine="0"/>
        <w:jc w:val="center"/>
      </w:pPr>
      <w:bookmarkStart w:id="15" w:name="bookmark15"/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</w:rPr>
        <w:t>第三章租房补贴</w:t>
      </w:r>
      <w:bookmarkEnd w:id="15"/>
      <w:bookmarkEnd w:id="16"/>
      <w:bookmarkEnd w:id="17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2" w:lineRule="exact"/>
        <w:ind w:left="0" w:right="0" w:firstLine="70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第六条 </w:t>
      </w:r>
      <w:r>
        <w:rPr>
          <w:color w:val="000000"/>
          <w:spacing w:val="0"/>
          <w:w w:val="100"/>
          <w:position w:val="0"/>
        </w:rPr>
        <w:t>享受租房补贴对象与人才公寓租住对象相同。 机关事业单位中在工作地无住房确需租房的党政人才，所在 单位可参照执行。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2" w:lineRule="exact"/>
        <w:ind w:left="0" w:right="0" w:firstLine="700"/>
        <w:jc w:val="left"/>
        <w:rPr>
          <w:sz w:val="32"/>
          <w:szCs w:val="32"/>
        </w:rPr>
      </w:pPr>
      <w:r>
        <w:rPr>
          <w:b/>
          <w:bCs/>
          <w:color w:val="000000"/>
          <w:spacing w:val="0"/>
          <w:w w:val="100"/>
          <w:position w:val="0"/>
          <w:sz w:val="30"/>
          <w:szCs w:val="30"/>
        </w:rPr>
        <w:t>第七条</w:t>
      </w:r>
      <w:r>
        <w:rPr>
          <w:color w:val="000000"/>
          <w:spacing w:val="0"/>
          <w:w w:val="100"/>
          <w:position w:val="0"/>
          <w:sz w:val="30"/>
          <w:szCs w:val="30"/>
        </w:rPr>
        <w:t>租房补贴标准为全日制博士每人补贴</w:t>
      </w:r>
      <w:r>
        <w:rPr>
          <w:color w:val="000000"/>
          <w:spacing w:val="0"/>
          <w:w w:val="100"/>
          <w:position w:val="0"/>
          <w:sz w:val="32"/>
          <w:szCs w:val="32"/>
        </w:rPr>
        <w:t>1000</w:t>
      </w:r>
      <w:r>
        <w:rPr>
          <w:color w:val="000000"/>
          <w:spacing w:val="0"/>
          <w:w w:val="100"/>
          <w:position w:val="0"/>
          <w:sz w:val="30"/>
          <w:szCs w:val="30"/>
        </w:rPr>
        <w:t>元/ 月，全日制硕士每人补贴</w:t>
      </w:r>
      <w:r>
        <w:rPr>
          <w:color w:val="000000"/>
          <w:spacing w:val="0"/>
          <w:w w:val="100"/>
          <w:position w:val="0"/>
          <w:sz w:val="32"/>
          <w:szCs w:val="32"/>
        </w:rPr>
        <w:t>700</w:t>
      </w:r>
      <w:r>
        <w:rPr>
          <w:color w:val="000000"/>
          <w:spacing w:val="0"/>
          <w:w w:val="100"/>
          <w:position w:val="0"/>
          <w:sz w:val="30"/>
          <w:szCs w:val="30"/>
        </w:rPr>
        <w:t xml:space="preserve">元/月，全日制本科生每人补贴 </w:t>
      </w:r>
      <w:r>
        <w:rPr>
          <w:color w:val="000000"/>
          <w:spacing w:val="0"/>
          <w:w w:val="100"/>
          <w:position w:val="0"/>
          <w:sz w:val="32"/>
          <w:szCs w:val="32"/>
        </w:rPr>
        <w:t>500</w:t>
      </w:r>
      <w:r>
        <w:rPr>
          <w:color w:val="000000"/>
          <w:spacing w:val="0"/>
          <w:w w:val="100"/>
          <w:position w:val="0"/>
          <w:sz w:val="30"/>
          <w:szCs w:val="30"/>
        </w:rPr>
        <w:t>元/月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o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2" w:lineRule="exact"/>
        <w:ind w:left="0" w:right="0" w:firstLine="700"/>
        <w:jc w:val="left"/>
      </w:pPr>
      <w:r>
        <w:rPr>
          <w:b/>
          <w:bCs/>
          <w:color w:val="000000"/>
          <w:spacing w:val="0"/>
          <w:w w:val="100"/>
          <w:position w:val="0"/>
        </w:rPr>
        <w:t>第八条</w:t>
      </w:r>
      <w:r>
        <w:rPr>
          <w:color w:val="000000"/>
          <w:spacing w:val="0"/>
          <w:w w:val="100"/>
          <w:position w:val="0"/>
        </w:rPr>
        <w:t>每月租房补贴最高不超过实际租房价格。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612" w:lineRule="exact"/>
        <w:ind w:left="0" w:right="0" w:firstLine="700"/>
        <w:jc w:val="left"/>
      </w:pPr>
      <w:r>
        <w:rPr>
          <w:b/>
          <w:bCs/>
          <w:color w:val="000000"/>
          <w:spacing w:val="0"/>
          <w:w w:val="100"/>
          <w:position w:val="0"/>
        </w:rPr>
        <w:t>第九条</w:t>
      </w:r>
      <w:r>
        <w:rPr>
          <w:color w:val="000000"/>
          <w:spacing w:val="0"/>
          <w:w w:val="100"/>
          <w:position w:val="0"/>
        </w:rPr>
        <w:t>享受租房补贴的最高年限为</w:t>
      </w:r>
      <w:r>
        <w:rPr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年。享受期间在 南平市购买并取得商品住房、社会保障性住房等房产的，从 次月起终止享受租房补贴。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598" w:lineRule="exact"/>
        <w:ind w:left="0" w:right="0" w:firstLine="700"/>
        <w:jc w:val="left"/>
      </w:pPr>
      <w:r>
        <w:rPr>
          <w:b/>
          <w:bCs/>
          <w:color w:val="000000"/>
          <w:spacing w:val="0"/>
          <w:w w:val="100"/>
          <w:position w:val="0"/>
        </w:rPr>
        <w:t>第十条</w:t>
      </w:r>
      <w:r>
        <w:rPr>
          <w:color w:val="000000"/>
          <w:spacing w:val="0"/>
          <w:w w:val="100"/>
          <w:position w:val="0"/>
        </w:rPr>
        <w:t>对已经享受过购房补助和人才公寓优惠政策 的，不再享受租房补贴；享受人才公寓优惠政策不足</w:t>
      </w:r>
      <w:r>
        <w:rPr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年的， 可继续享受剩余期限租房补贴。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592" w:lineRule="exact"/>
        <w:ind w:left="0" w:right="0" w:firstLine="0"/>
        <w:jc w:val="center"/>
      </w:pPr>
      <w:bookmarkStart w:id="18" w:name="bookmark18"/>
      <w:bookmarkStart w:id="19" w:name="bookmark19"/>
      <w:bookmarkStart w:id="20" w:name="bookmark20"/>
      <w:r>
        <w:rPr>
          <w:color w:val="000000"/>
          <w:spacing w:val="0"/>
          <w:w w:val="100"/>
          <w:position w:val="0"/>
        </w:rPr>
        <w:t>第四章人才奖励房</w:t>
      </w:r>
      <w:bookmarkEnd w:id="18"/>
      <w:bookmarkEnd w:id="19"/>
      <w:bookmarkEnd w:id="2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586" w:lineRule="exact"/>
        <w:ind w:left="0" w:right="0" w:firstLine="7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第十一条 </w:t>
      </w:r>
      <w:r>
        <w:rPr>
          <w:color w:val="000000"/>
          <w:spacing w:val="0"/>
          <w:w w:val="100"/>
          <w:position w:val="0"/>
        </w:rPr>
        <w:t>人才奖励房是指符合条件的高层次人才到 我市工作后直接申请入住（奖励房尚未到位时，可先入住人 才公寓或租赁住房供其使用），其产权属于政府委托的住房 管理单位，房屋使用权归人才个人，在我市范围内连续工作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满</w:t>
      </w:r>
      <w:r>
        <w:rPr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5</w:t>
      </w:r>
      <w:r>
        <w:rPr>
          <w:color w:val="000000"/>
          <w:spacing w:val="0"/>
          <w:w w:val="100"/>
          <w:position w:val="0"/>
        </w:rPr>
        <w:t xml:space="preserve">年后，住房管理单位将享受面积房屋产权无偿转让给人 </w:t>
      </w:r>
      <w:r>
        <w:rPr>
          <w:color w:val="000000"/>
          <w:spacing w:val="0"/>
          <w:w w:val="100"/>
          <w:position w:val="0"/>
        </w:rPr>
        <w:t>才个人的住房。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660"/>
        <w:jc w:val="both"/>
      </w:pPr>
      <w:r>
        <w:rPr>
          <w:b/>
          <w:bCs/>
          <w:color w:val="000000"/>
          <w:spacing w:val="0"/>
          <w:w w:val="100"/>
          <w:position w:val="0"/>
        </w:rPr>
        <w:t>第十二条</w:t>
      </w:r>
      <w:r>
        <w:rPr>
          <w:color w:val="000000"/>
          <w:spacing w:val="0"/>
          <w:w w:val="100"/>
          <w:position w:val="0"/>
        </w:rPr>
        <w:t>人才奖励房享受对象和标准为：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50" w:val="left"/>
        </w:tabs>
        <w:bidi w:val="0"/>
        <w:spacing w:before="0" w:after="220" w:line="240" w:lineRule="auto"/>
        <w:ind w:left="0" w:right="0" w:firstLine="660"/>
        <w:jc w:val="both"/>
      </w:pPr>
      <w:bookmarkStart w:id="21" w:name="bookmark21"/>
      <w:bookmarkEnd w:id="21"/>
      <w:r>
        <w:rPr>
          <w:color w:val="000000"/>
          <w:spacing w:val="0"/>
          <w:w w:val="100"/>
          <w:position w:val="0"/>
          <w:sz w:val="32"/>
          <w:szCs w:val="32"/>
        </w:rPr>
        <w:t>2017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日起，与我市企事业单位签订</w:t>
      </w:r>
      <w:r>
        <w:rPr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年以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上合同，并被确认为省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B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C</w:t>
      </w:r>
      <w:r>
        <w:rPr>
          <w:color w:val="000000"/>
          <w:spacing w:val="0"/>
          <w:w w:val="100"/>
          <w:position w:val="0"/>
        </w:rPr>
        <w:t>类引进高层次人才及相当层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5810" w:val="left"/>
        </w:tabs>
        <w:bidi w:val="0"/>
        <w:spacing w:before="0" w:after="2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次人才的，奖励不超过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120 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m\ </w:t>
      </w:r>
      <w:r>
        <w:rPr>
          <w:color w:val="000000"/>
          <w:spacing w:val="0"/>
          <w:w w:val="100"/>
          <w:position w:val="0"/>
          <w:sz w:val="32"/>
          <w:szCs w:val="32"/>
        </w:rPr>
        <w:t>100</w:t>
        <w:tab/>
        <w:t xml:space="preserve">90 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m</w:t>
      </w:r>
      <w:r>
        <w:rPr>
          <w:color w:val="000000"/>
          <w:spacing w:val="0"/>
          <w:w w:val="100"/>
          <w:position w:val="0"/>
          <w:sz w:val="32"/>
          <w:szCs w:val="32"/>
          <w:vertAlign w:val="superscript"/>
          <w:lang w:val="en-US" w:eastAsia="en-US" w:bidi="en-US"/>
        </w:rPr>
        <w:t>2</w:t>
      </w:r>
      <w:r>
        <w:rPr>
          <w:color w:val="000000"/>
          <w:spacing w:val="0"/>
          <w:w w:val="100"/>
          <w:position w:val="0"/>
        </w:rPr>
        <w:t>的人才奖励房；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50" w:val="left"/>
        </w:tabs>
        <w:bidi w:val="0"/>
        <w:spacing w:before="0" w:after="220" w:line="240" w:lineRule="auto"/>
        <w:ind w:left="0" w:right="0" w:firstLine="660"/>
        <w:jc w:val="both"/>
      </w:pPr>
      <w:bookmarkStart w:id="22" w:name="bookmark22"/>
      <w:bookmarkEnd w:id="22"/>
      <w:r>
        <w:rPr>
          <w:color w:val="000000"/>
          <w:spacing w:val="0"/>
          <w:w w:val="100"/>
          <w:position w:val="0"/>
          <w:sz w:val="32"/>
          <w:szCs w:val="32"/>
        </w:rPr>
        <w:t>2017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日起，到我市机关事业单位工作，或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与我市企业签订</w:t>
      </w:r>
      <w:r>
        <w:rPr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 xml:space="preserve">年以上聘用合同的全日制博士，奖励不超 </w:t>
      </w:r>
      <w:r>
        <w:rPr>
          <w:color w:val="000000"/>
          <w:spacing w:val="0"/>
          <w:w w:val="100"/>
          <w:position w:val="0"/>
        </w:rPr>
        <w:t>过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80 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nf</w:t>
      </w:r>
      <w:r>
        <w:rPr>
          <w:color w:val="000000"/>
          <w:spacing w:val="0"/>
          <w:w w:val="100"/>
          <w:position w:val="0"/>
        </w:rPr>
        <w:t>的人才奖励房；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50" w:val="left"/>
        </w:tabs>
        <w:bidi w:val="0"/>
        <w:spacing w:before="0" w:after="0" w:line="592" w:lineRule="exact"/>
        <w:ind w:left="0" w:right="0" w:firstLine="680"/>
        <w:jc w:val="both"/>
      </w:pPr>
      <w:bookmarkStart w:id="23" w:name="bookmark23"/>
      <w:bookmarkEnd w:id="23"/>
      <w:r>
        <w:rPr>
          <w:color w:val="000000"/>
          <w:spacing w:val="0"/>
          <w:w w:val="100"/>
          <w:position w:val="0"/>
          <w:sz w:val="32"/>
          <w:szCs w:val="32"/>
        </w:rPr>
        <w:t>2017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日起，与我市企事业单位签订</w:t>
      </w:r>
      <w:r>
        <w:rPr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年以 上聘用合同的全日制硕士，奖励不超过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60itf</w:t>
      </w:r>
      <w:r>
        <w:rPr>
          <w:color w:val="000000"/>
          <w:spacing w:val="0"/>
          <w:w w:val="100"/>
          <w:position w:val="0"/>
        </w:rPr>
        <w:t>的人才奖励房；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150" w:val="left"/>
        </w:tabs>
        <w:bidi w:val="0"/>
        <w:spacing w:before="0" w:after="0" w:line="592" w:lineRule="exact"/>
        <w:ind w:left="0" w:right="0" w:firstLine="680"/>
        <w:jc w:val="both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市委人才办认定的其他人才，可根据实际情况予以奖励。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2" w:lineRule="exact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第十三条 </w:t>
      </w:r>
      <w:r>
        <w:rPr>
          <w:color w:val="000000"/>
          <w:spacing w:val="0"/>
          <w:w w:val="100"/>
          <w:position w:val="0"/>
        </w:rPr>
        <w:t>市住建局、财政局根据市委人才办提出的人 才奖励房年度购置计划负责具体购置事宜。各县（市、区） 按照人才工作地区域分布，负责购置所属地人才奖励房，统 一交于政府委托的住房管理单位管理，并进行适当装修，使 之符合入住条件。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2" w:lineRule="exact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第十四条 </w:t>
      </w:r>
      <w:r>
        <w:rPr>
          <w:color w:val="000000"/>
          <w:spacing w:val="0"/>
          <w:w w:val="100"/>
          <w:position w:val="0"/>
        </w:rPr>
        <w:t xml:space="preserve">符合条件的高层次人才，由住房管理单位根 据人才工作地情况和人才层次，就近提供房屋供其居住。工 作期满经考核合格后，如申请者愿意购买人才奖励房的，按 照超过享受最高标准面积乘以房屋均价（以专业评估机构评 估价为准）计算房屋差价，申请者足额缴纳房屋差价后，予 </w:t>
      </w:r>
      <w:r>
        <w:rPr>
          <w:color w:val="000000"/>
          <w:spacing w:val="0"/>
          <w:w w:val="100"/>
          <w:position w:val="0"/>
        </w:rPr>
        <w:t>以办理产权转让手续；如申请者自主选择在我市范围内购买 商品房，住房管理单位以</w:t>
      </w:r>
      <w:r>
        <w:rPr>
          <w:color w:val="000000"/>
          <w:spacing w:val="0"/>
          <w:w w:val="100"/>
          <w:position w:val="0"/>
          <w:sz w:val="32"/>
          <w:szCs w:val="32"/>
        </w:rPr>
        <w:t>5000</w:t>
      </w:r>
      <w:r>
        <w:rPr>
          <w:color w:val="000000"/>
          <w:spacing w:val="0"/>
          <w:w w:val="100"/>
          <w:position w:val="0"/>
        </w:rPr>
        <w:t>元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/nf</w:t>
      </w:r>
      <w:r>
        <w:rPr>
          <w:color w:val="000000"/>
          <w:spacing w:val="0"/>
          <w:w w:val="100"/>
          <w:position w:val="0"/>
        </w:rPr>
        <w:t>价格，按照享受最高标 准面积回购人才奖励房，回购资金仅限用于我市范围内购房 款抵扣。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612" w:lineRule="exact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第十五条 </w:t>
      </w:r>
      <w:r>
        <w:rPr>
          <w:color w:val="000000"/>
          <w:spacing w:val="0"/>
          <w:w w:val="100"/>
          <w:position w:val="0"/>
        </w:rPr>
        <w:t>人才奖励房回购资金最高不超过实际购房 价格。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612" w:lineRule="exact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第十六条 </w:t>
      </w:r>
      <w:r>
        <w:rPr>
          <w:color w:val="000000"/>
          <w:spacing w:val="0"/>
          <w:w w:val="100"/>
          <w:position w:val="0"/>
        </w:rPr>
        <w:t>人才奖励房水电、网络、物业等费用由申请 人自行缴纳。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612" w:lineRule="exact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</w:rPr>
        <w:t>第十七条</w:t>
      </w:r>
      <w:r>
        <w:rPr>
          <w:color w:val="000000"/>
          <w:spacing w:val="0"/>
          <w:w w:val="100"/>
          <w:position w:val="0"/>
        </w:rPr>
        <w:t>人才奖励房产权转让相关税费由申请人承担。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612" w:lineRule="exact"/>
        <w:ind w:left="0" w:right="0" w:firstLine="0"/>
        <w:jc w:val="center"/>
      </w:pPr>
      <w:bookmarkStart w:id="25" w:name="bookmark25"/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</w:rPr>
        <w:t>第五章购房补助</w:t>
      </w:r>
      <w:bookmarkEnd w:id="25"/>
      <w:bookmarkEnd w:id="26"/>
      <w:bookmarkEnd w:id="27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0" w:lineRule="exact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第十八条 </w:t>
      </w:r>
      <w:r>
        <w:rPr>
          <w:color w:val="000000"/>
          <w:spacing w:val="0"/>
          <w:w w:val="100"/>
          <w:position w:val="0"/>
        </w:rPr>
        <w:t>购房补助对象和标准为：近</w:t>
      </w:r>
      <w:r>
        <w:rPr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年获得全日制 本科（急需紧缺专业放宽至全日制大专）及以上学历，到我 市基层和企业就业或自主创业满</w:t>
      </w:r>
      <w:r>
        <w:rPr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年以上</w:t>
      </w:r>
      <w:r>
        <w:rPr>
          <w:color w:val="000000"/>
          <w:spacing w:val="0"/>
          <w:w w:val="100"/>
          <w:position w:val="0"/>
          <w:sz w:val="32"/>
          <w:szCs w:val="32"/>
        </w:rPr>
        <w:t>，2017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月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日 后，在我市范围内购买商品住房，给予每人</w:t>
      </w:r>
      <w:r>
        <w:rPr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万元购房补助。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00" w:line="612" w:lineRule="exact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</w:rPr>
        <w:t>第十九条 人</w:t>
      </w:r>
      <w:r>
        <w:rPr>
          <w:color w:val="000000"/>
          <w:spacing w:val="0"/>
          <w:w w:val="100"/>
          <w:position w:val="0"/>
        </w:rPr>
        <w:t>才按本《暂行办法》获得购房补贴后，仍 可同时享受其他政府购房奖励政策。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612" w:lineRule="exact"/>
        <w:ind w:left="0" w:right="0" w:firstLine="0"/>
        <w:jc w:val="center"/>
      </w:pPr>
      <w:bookmarkStart w:id="28" w:name="bookmark28"/>
      <w:bookmarkStart w:id="29" w:name="bookmark29"/>
      <w:bookmarkStart w:id="30" w:name="bookmark30"/>
      <w:r>
        <w:rPr>
          <w:color w:val="000000"/>
          <w:spacing w:val="0"/>
          <w:w w:val="100"/>
          <w:position w:val="0"/>
        </w:rPr>
        <w:t>第六章申办程序</w:t>
      </w:r>
      <w:bookmarkEnd w:id="28"/>
      <w:bookmarkEnd w:id="29"/>
      <w:bookmarkEnd w:id="3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612" w:lineRule="exact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</w:rPr>
        <w:t>第二十条</w:t>
      </w:r>
      <w:r>
        <w:rPr>
          <w:color w:val="000000"/>
          <w:spacing w:val="0"/>
          <w:w w:val="100"/>
          <w:position w:val="0"/>
        </w:rPr>
        <w:t>符合住房保障政策条件的各类人才向用人 单位提交书面申请和相关材料，由用人单位审核后，统一向 所在地人才服务窗口报送，并提供以下申请材料：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81" w:val="left"/>
        </w:tabs>
        <w:bidi w:val="0"/>
        <w:spacing w:before="0" w:after="0" w:line="595" w:lineRule="exact"/>
        <w:ind w:left="0" w:right="0" w:firstLine="620"/>
        <w:jc w:val="both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申请表；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81" w:val="left"/>
        </w:tabs>
        <w:bidi w:val="0"/>
        <w:spacing w:before="0" w:after="0" w:line="595" w:lineRule="exact"/>
        <w:ind w:left="0" w:right="0" w:firstLine="680"/>
        <w:jc w:val="both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申请对象的身份证及学历、学位、专业技术资格证书、 技能等级证书、荣誉证书等原件和复印件；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81" w:val="left"/>
        </w:tabs>
        <w:bidi w:val="0"/>
        <w:spacing w:before="0" w:after="0" w:line="595" w:lineRule="exact"/>
        <w:ind w:left="0" w:right="0" w:firstLine="680"/>
        <w:jc w:val="both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劳动（聘用）合同原件和复印件；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81" w:val="left"/>
        </w:tabs>
        <w:bidi w:val="0"/>
        <w:spacing w:before="0" w:after="0" w:line="595" w:lineRule="exact"/>
        <w:ind w:left="0" w:right="0" w:firstLine="680"/>
        <w:jc w:val="both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参加我市基本养老、医疗保险证明和用人单位工资支 付凭证原件、复印件；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81" w:val="left"/>
        </w:tabs>
        <w:bidi w:val="0"/>
        <w:spacing w:before="0" w:after="0" w:line="595" w:lineRule="exact"/>
        <w:ind w:left="0" w:right="0" w:firstLine="680"/>
        <w:jc w:val="both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申请人及其配偶住房状况的证明材料；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81" w:val="left"/>
        </w:tabs>
        <w:bidi w:val="0"/>
        <w:spacing w:before="0" w:after="0" w:line="595" w:lineRule="exact"/>
        <w:ind w:left="0" w:right="0" w:firstLine="680"/>
        <w:jc w:val="both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用人单位出具的引进理由、主要业绩贡献、在南平工 作时间证明及有关证明材料（营业执照、法人登记原件等）;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181" w:val="left"/>
        </w:tabs>
        <w:bidi w:val="0"/>
        <w:spacing w:before="0" w:after="0" w:line="595" w:lineRule="exact"/>
        <w:ind w:left="0" w:right="0" w:firstLine="680"/>
        <w:jc w:val="both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其他需要的相关材料。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5" w:lineRule="exact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第二十一条 </w:t>
      </w:r>
      <w:r>
        <w:rPr>
          <w:color w:val="000000"/>
          <w:spacing w:val="0"/>
          <w:w w:val="100"/>
          <w:position w:val="0"/>
        </w:rPr>
        <w:t>企事业单位就业和自主创业人员由所在 地县（市、区）委人才办负责牵头审核，市属单位机关、企 事业单位人员由市委人才办负责牵头审核，并提出审核意见。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612" w:lineRule="exact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第二十二条 </w:t>
      </w:r>
      <w:r>
        <w:rPr>
          <w:color w:val="000000"/>
          <w:spacing w:val="0"/>
          <w:w w:val="100"/>
          <w:position w:val="0"/>
        </w:rPr>
        <w:t>符合复审条件的，在申请人所在单位（村、 社区）和相关媒体进行公示，公示期为</w:t>
      </w:r>
      <w:r>
        <w:rPr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个工作日。经公示 无异议的，确定资格条件。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5" w:lineRule="exact"/>
        <w:ind w:left="0" w:right="0" w:firstLine="7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第二十三条 </w:t>
      </w:r>
      <w:r>
        <w:rPr>
          <w:color w:val="000000"/>
          <w:spacing w:val="0"/>
          <w:w w:val="100"/>
          <w:position w:val="0"/>
        </w:rPr>
        <w:t>按照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“高端</w:t>
      </w:r>
      <w:r>
        <w:rPr>
          <w:color w:val="000000"/>
          <w:spacing w:val="0"/>
          <w:w w:val="100"/>
          <w:position w:val="0"/>
        </w:rPr>
        <w:t>优先、逐步解决”的原则，市 委人才办按照房源情况，综合考虑人才层次、实际贡献、工 作时间长短、申请先后顺序等因素，制定分配方案，并报南 平市人才住房保障工作联席会议研究同意后，向用人单位发 放通知单。申请人凭通知单到有关单位签订入住（购买）协 议，办理入住（购买）手续。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20" w:line="598" w:lineRule="exact"/>
        <w:ind w:left="0" w:right="0" w:firstLine="82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第二十四条 </w:t>
      </w:r>
      <w:r>
        <w:rPr>
          <w:color w:val="000000"/>
          <w:spacing w:val="0"/>
          <w:w w:val="100"/>
          <w:position w:val="0"/>
        </w:rPr>
        <w:t>申请人凭通知单到人才公寓和人才奖励 房管理单位办理入住手续后，</w:t>
      </w:r>
      <w:r>
        <w:rPr>
          <w:color w:val="000000"/>
          <w:spacing w:val="0"/>
          <w:w w:val="100"/>
          <w:position w:val="0"/>
          <w:sz w:val="32"/>
          <w:szCs w:val="32"/>
        </w:rPr>
        <w:t>10</w:t>
      </w:r>
      <w:r>
        <w:rPr>
          <w:color w:val="000000"/>
          <w:spacing w:val="0"/>
          <w:w w:val="100"/>
          <w:position w:val="0"/>
        </w:rPr>
        <w:t>个工作日内正式入住。申请 租房补贴（购房补助）人员，从有实际租（购）房行为且经 市委人才工作领导小组同意后，次月开始发放，补贴（助） 直接打入个人银行账户。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300" w:line="597" w:lineRule="exact"/>
        <w:ind w:left="0" w:right="0" w:firstLine="0"/>
        <w:jc w:val="center"/>
      </w:pPr>
      <w:bookmarkStart w:id="38" w:name="bookmark38"/>
      <w:bookmarkStart w:id="39" w:name="bookmark39"/>
      <w:bookmarkStart w:id="40" w:name="bookmark40"/>
      <w:r>
        <w:rPr>
          <w:color w:val="000000"/>
          <w:spacing w:val="0"/>
          <w:w w:val="100"/>
          <w:position w:val="0"/>
        </w:rPr>
        <w:t>第七章保障措施</w:t>
      </w:r>
      <w:bookmarkEnd w:id="38"/>
      <w:bookmarkEnd w:id="39"/>
      <w:bookmarkEnd w:id="4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6" w:lineRule="exact"/>
        <w:ind w:left="0" w:right="0" w:firstLine="700"/>
        <w:jc w:val="both"/>
      </w:pPr>
      <w:r>
        <w:rPr>
          <w:b/>
          <w:bCs/>
          <w:color w:val="000000"/>
          <w:spacing w:val="0"/>
          <w:w w:val="100"/>
          <w:position w:val="0"/>
        </w:rPr>
        <w:t>第二十五条</w:t>
      </w:r>
      <w:r>
        <w:rPr>
          <w:color w:val="000000"/>
          <w:spacing w:val="0"/>
          <w:w w:val="100"/>
          <w:position w:val="0"/>
        </w:rPr>
        <w:t>建立南平市人才住房保障工作联席会议 制度，市委人才工作领导小组办公室主任为召集人，领导小 组相关成员单位参加，市委人才办具体负责该项工作的组织 实施。市人才住房保障工作联席会议原则上每季度召开一次, 对人才公寓建设管理事项进行研究，对购房补助或租房补贴 申请对象提供的材料进行审核。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5" w:lineRule="exact"/>
        <w:ind w:left="0" w:right="0" w:firstLine="700"/>
        <w:jc w:val="both"/>
      </w:pPr>
      <w:r>
        <w:rPr>
          <w:b/>
          <w:bCs/>
          <w:color w:val="000000"/>
          <w:spacing w:val="0"/>
          <w:w w:val="100"/>
          <w:position w:val="0"/>
        </w:rPr>
        <w:t>第二十六条</w:t>
      </w:r>
      <w:r>
        <w:rPr>
          <w:color w:val="000000"/>
          <w:spacing w:val="0"/>
          <w:w w:val="100"/>
          <w:position w:val="0"/>
        </w:rPr>
        <w:t>人才住房保障经费按照人才工作单位归 属地，属于市本级的由市财政全额承担；属于县（市、区） 的，除人才公寓建设和运营经费外，其余部分按照市、县财 政</w:t>
      </w:r>
      <w:r>
        <w:rPr>
          <w:color w:val="000000"/>
          <w:spacing w:val="0"/>
          <w:w w:val="100"/>
          <w:position w:val="0"/>
          <w:sz w:val="32"/>
          <w:szCs w:val="32"/>
        </w:rPr>
        <w:t>5:5</w:t>
      </w:r>
      <w:r>
        <w:rPr>
          <w:color w:val="000000"/>
          <w:spacing w:val="0"/>
          <w:w w:val="100"/>
          <w:position w:val="0"/>
        </w:rPr>
        <w:t>分担。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603" w:lineRule="exact"/>
        <w:ind w:left="0" w:right="0" w:firstLine="7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第二十七条 </w:t>
      </w:r>
      <w:r>
        <w:rPr>
          <w:color w:val="000000"/>
          <w:spacing w:val="0"/>
          <w:w w:val="100"/>
          <w:position w:val="0"/>
        </w:rPr>
        <w:t xml:space="preserve">人社部门负责审核申请人专业技术职务 资格、国家职业资格、社会养老保险缴纳年限、我市工作服 务年限和申请人身份、学历学位、专业及毕业年限情况等具 体资格审查工作；国土部门（不动产交易中心）和相关乡镇 （街道）负责审核申请人及其直系亲属房产情况，和享受房 </w:t>
      </w:r>
      <w:r>
        <w:rPr>
          <w:color w:val="000000"/>
          <w:spacing w:val="0"/>
          <w:w w:val="100"/>
          <w:position w:val="0"/>
        </w:rPr>
        <w:t>改房、集资建房、经济适用房等政策性住房情况，以及享受 批建宅基地、农村旧村改造情况；工商部门负责审核自主创 业人员工商登记情况等；住建部门负责房源筹集工作；市资 产管理公司等企业负责人才公寓及人才奖励房管理工作；财 政部门负责人才经费筹措和资金拨付工作。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260" w:line="598" w:lineRule="exact"/>
        <w:ind w:left="0" w:right="0" w:firstLine="0"/>
        <w:jc w:val="center"/>
      </w:pPr>
      <w:bookmarkStart w:id="41" w:name="bookmark41"/>
      <w:bookmarkStart w:id="42" w:name="bookmark42"/>
      <w:bookmarkStart w:id="43" w:name="bookmark43"/>
      <w:r>
        <w:rPr>
          <w:color w:val="000000"/>
          <w:spacing w:val="0"/>
          <w:w w:val="100"/>
          <w:position w:val="0"/>
        </w:rPr>
        <w:t>第八章附则</w:t>
      </w:r>
      <w:bookmarkEnd w:id="41"/>
      <w:bookmarkEnd w:id="42"/>
      <w:bookmarkEnd w:id="43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612" w:lineRule="exact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第二十八条 </w:t>
      </w:r>
      <w:r>
        <w:rPr>
          <w:color w:val="000000"/>
          <w:spacing w:val="0"/>
          <w:w w:val="100"/>
          <w:position w:val="0"/>
        </w:rPr>
        <w:t>申请者享受住房保障政策，按照“就高从 优不重复”原则执行，夫妻双方均符合住房保障条件的，按 资助标准较高的一方享受。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8" w:lineRule="exact"/>
        <w:ind w:left="0" w:right="0" w:firstLine="68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第二十九条 </w:t>
      </w:r>
      <w:r>
        <w:rPr>
          <w:color w:val="000000"/>
          <w:spacing w:val="0"/>
          <w:w w:val="100"/>
          <w:position w:val="0"/>
        </w:rPr>
        <w:t>有下列情况之一的，经市委人才办研究确 定，取消其居住（享受租房补贴）资格或追回已发放的购房 补助（租房补贴），今后不得再申请住房保障政策，涉及违法 的将依据法律和有关规定追究本人和单位相关人员的责任：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8" w:val="left"/>
        </w:tabs>
        <w:bidi w:val="0"/>
        <w:spacing w:before="0" w:after="0" w:line="598" w:lineRule="exact"/>
        <w:ind w:left="0" w:right="0" w:firstLine="660"/>
        <w:jc w:val="left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有弄虚作假、隐瞒情况及伪造相关证明等情形；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8" w:val="left"/>
        </w:tabs>
        <w:bidi w:val="0"/>
        <w:spacing w:before="0" w:after="0" w:line="612" w:lineRule="exact"/>
        <w:ind w:left="0" w:right="0" w:firstLine="68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将人才住房空置超过</w:t>
      </w:r>
      <w:r>
        <w:rPr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个月或进行转租、转借等用于 自住以外其他用途的；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8" w:val="left"/>
        </w:tabs>
        <w:bidi w:val="0"/>
        <w:spacing w:before="0" w:after="0" w:line="598" w:lineRule="exact"/>
        <w:ind w:left="0" w:right="0" w:firstLine="660"/>
        <w:jc w:val="left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将人才住房上市交易或抵押的；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8" w:val="left"/>
        </w:tabs>
        <w:bidi w:val="0"/>
        <w:spacing w:before="0" w:after="0" w:line="598" w:lineRule="exact"/>
        <w:ind w:left="0" w:right="0" w:firstLine="660"/>
        <w:jc w:val="left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违反租赁合同约定且拒不按要求期限整改的；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8" w:val="left"/>
        </w:tabs>
        <w:bidi w:val="0"/>
        <w:spacing w:before="0" w:after="0" w:line="598" w:lineRule="exact"/>
        <w:ind w:left="0" w:right="0" w:firstLine="660"/>
        <w:jc w:val="left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有违法行为的；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68" w:val="left"/>
        </w:tabs>
        <w:bidi w:val="0"/>
        <w:spacing w:before="0" w:after="0" w:line="598" w:lineRule="exact"/>
        <w:ind w:left="0" w:right="0" w:firstLine="660"/>
        <w:jc w:val="left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市委人才办认定的其他不当情形。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40" w:line="598" w:lineRule="exact"/>
        <w:ind w:left="0" w:right="0" w:firstLine="660"/>
        <w:jc w:val="both"/>
        <w:rPr>
          <w:sz w:val="32"/>
          <w:szCs w:val="32"/>
        </w:rPr>
        <w:sectPr>
          <w:footerReference w:type="default" r:id="rId5"/>
          <w:footerReference w:type="even" r:id="rId6"/>
          <w:footerReference w:type="first" r:id="rId7"/>
          <w:footnotePr>
            <w:pos w:val="pageBottom"/>
            <w:numFmt w:val="decimal"/>
            <w:numRestart w:val="continuous"/>
          </w:footnotePr>
          <w:pgSz w:w="11900" w:h="16840"/>
          <w:pgMar w:top="1721" w:right="1432" w:bottom="1836" w:left="1532" w:header="0" w:footer="3" w:gutter="0"/>
          <w:pgNumType w:start="1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30"/>
          <w:szCs w:val="30"/>
        </w:rPr>
        <w:t>第三十条享受人才奖励房和购房补助政策的住房，</w:t>
      </w:r>
      <w:r>
        <w:rPr>
          <w:color w:val="000000"/>
          <w:spacing w:val="0"/>
          <w:w w:val="100"/>
          <w:position w:val="0"/>
          <w:sz w:val="32"/>
          <w:szCs w:val="32"/>
        </w:rPr>
        <w:t>10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年内不得上市交易、转让、抵押（按揭除外）。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7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第三十一条 </w:t>
      </w:r>
      <w:r>
        <w:rPr>
          <w:color w:val="000000"/>
          <w:spacing w:val="0"/>
          <w:w w:val="100"/>
          <w:position w:val="0"/>
        </w:rPr>
        <w:t>申请人才奖励房和购房补助的人才本人 （含配偶及未成年子女），必须是购买商品住房的产权所有 人，并须是在南平市首次购房，只享受一套商品住房政府补 贴，且在南平市域范围内未享受过有关政府住房优惠政策。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599" w:lineRule="exact"/>
        <w:ind w:left="0" w:right="0" w:firstLine="7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第三十二条 </w:t>
      </w:r>
      <w:r>
        <w:rPr>
          <w:color w:val="000000"/>
          <w:spacing w:val="0"/>
          <w:w w:val="100"/>
          <w:position w:val="0"/>
        </w:rPr>
        <w:t>享受人才公寓和入住人才奖励房合同期 满、已由单位或个人自行解决住房以及调离、辞职、辞退、 自动离职等未在我市重新就业创业的配租对象，应限期腾退 住房。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70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第三十三条 </w:t>
      </w:r>
      <w:r>
        <w:rPr>
          <w:color w:val="000000"/>
          <w:spacing w:val="0"/>
          <w:w w:val="100"/>
          <w:position w:val="0"/>
        </w:rPr>
        <w:t>省引进生中硕士、本科学历人员，参照享 受企事业单位引进人才住房保障待遇。我市现有引进生和博 士选调生全部列入住房保障政策享受范围，不受引进时间 限制。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608" w:lineRule="exact"/>
        <w:ind w:left="0" w:right="0" w:firstLine="700"/>
        <w:jc w:val="both"/>
        <w:sectPr>
          <w:footerReference w:type="default" r:id="rId8"/>
          <w:footerReference w:type="even" r:id="rId9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21" w:right="1432" w:bottom="1836" w:left="1532" w:header="1293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</w:rPr>
        <w:t xml:space="preserve">第三十四条 </w:t>
      </w:r>
      <w:r>
        <w:rPr>
          <w:color w:val="000000"/>
          <w:spacing w:val="0"/>
          <w:w w:val="100"/>
          <w:position w:val="0"/>
        </w:rPr>
        <w:t>本办法具体解释工作由市委人才办承担， 自颁布之日起试行。之前颁布的有关文件与本办法规定不一 致的，按照本办法执行。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中共南平市委办公室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erReference w:type="default" r:id="rId10"/>
          <w:footerReference w:type="even" r:id="rId11"/>
          <w:footnotePr>
            <w:pos w:val="pageBottom"/>
            <w:numFmt w:val="decimal"/>
            <w:numRestart w:val="continuous"/>
          </w:footnotePr>
          <w:pgSz w:w="11900" w:h="16840"/>
          <w:pgMar w:top="14446" w:right="1821" w:bottom="1804" w:left="1886" w:header="14018" w:footer="3" w:gutter="0"/>
          <w:cols w:num="2" w:space="2333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2017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5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8"/>
          <w:szCs w:val="28"/>
        </w:rPr>
        <w:t>4</w:t>
      </w:r>
      <w:r>
        <w:rPr>
          <w:color w:val="000000"/>
          <w:spacing w:val="0"/>
          <w:w w:val="100"/>
          <w:position w:val="0"/>
        </w:rPr>
        <w:t>日印发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4446" w:right="1821" w:bottom="1804" w:left="1886" w:header="0" w:footer="3" w:gutter="0"/>
      <w:cols w:num="2" w:space="2333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5688965</wp:posOffset>
              </wp:positionH>
              <wp:positionV relativeFrom="page">
                <wp:posOffset>9592310</wp:posOffset>
              </wp:positionV>
              <wp:extent cx="626110" cy="1231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6110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7.94999999999999pt;margin-top:755.30000000000007pt;width:49.300000000000004pt;height:9.700000000000001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1313180</wp:posOffset>
              </wp:positionH>
              <wp:positionV relativeFrom="page">
                <wp:posOffset>9597390</wp:posOffset>
              </wp:positionV>
              <wp:extent cx="631190" cy="12319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1190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03.40000000000001pt;margin-top:755.70000000000005pt;width:49.700000000000003pt;height:9.700000000000001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</w:rPr>
                        <w:t>#</w:t>
                      </w:r>
                    </w:fldSimple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5702935</wp:posOffset>
              </wp:positionH>
              <wp:positionV relativeFrom="page">
                <wp:posOffset>9591040</wp:posOffset>
              </wp:positionV>
              <wp:extent cx="621665" cy="12319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1665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9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49.05000000000001pt;margin-top:755.20000000000005pt;width:48.950000000000003pt;height:9.700000000000001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9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5702935</wp:posOffset>
              </wp:positionH>
              <wp:positionV relativeFrom="page">
                <wp:posOffset>9591040</wp:posOffset>
              </wp:positionV>
              <wp:extent cx="621665" cy="12319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1665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9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449.05000000000001pt;margin-top:755.20000000000005pt;width:48.950000000000003pt;height:9.700000000000001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9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1266190</wp:posOffset>
              </wp:positionH>
              <wp:positionV relativeFrom="page">
                <wp:posOffset>9639935</wp:posOffset>
              </wp:positionV>
              <wp:extent cx="713105" cy="12319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13105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10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99.700000000000003pt;margin-top:759.05000000000007pt;width:56.149999999999999pt;height:9.700000000000001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10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9493250</wp:posOffset>
              </wp:positionV>
              <wp:extent cx="5605145" cy="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6051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9.5pt;margin-top:747.5pt;width:441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1266190</wp:posOffset>
              </wp:positionH>
              <wp:positionV relativeFrom="page">
                <wp:posOffset>9639935</wp:posOffset>
              </wp:positionV>
              <wp:extent cx="713105" cy="123190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13105" cy="1231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10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99.700000000000003pt;margin-top:759.05000000000007pt;width:56.149999999999999pt;height:9.7000000000000011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10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9493250</wp:posOffset>
              </wp:positionV>
              <wp:extent cx="5605145" cy="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6051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9.5pt;margin-top:747.5pt;width:441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Heading #1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F52725"/>
      <w:sz w:val="108"/>
      <w:szCs w:val="108"/>
      <w:u w:val="none"/>
      <w:shd w:val="clear" w:color="auto" w:fill="auto"/>
      <w:lang w:val="zh-TW" w:eastAsia="zh-TW" w:bidi="zh-TW"/>
    </w:rPr>
  </w:style>
  <w:style w:type="character" w:customStyle="1" w:styleId="CharStyle5">
    <w:name w:val="Body text|1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9">
    <w:name w:val="Heading #2|1_"/>
    <w:basedOn w:val="DefaultParagraphFont"/>
    <w:link w:val="Style8"/>
    <w:rPr>
      <w:rFonts w:ascii="SimSun" w:eastAsia="SimSun" w:hAnsi="SimSun" w:cs="SimSu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CharStyle11">
    <w:name w:val="Header or footer|2_"/>
    <w:basedOn w:val="DefaultParagraphFont"/>
    <w:link w:val="Style1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14">
    <w:name w:val="Heading #3|1_"/>
    <w:basedOn w:val="DefaultParagraphFont"/>
    <w:link w:val="Style13"/>
    <w:rPr>
      <w:rFonts w:ascii="SimSun" w:eastAsia="SimSun" w:hAnsi="SimSun" w:cs="SimSu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18">
    <w:name w:val="Header or footer|1_"/>
    <w:basedOn w:val="DefaultParagraphFont"/>
    <w:link w:val="Style17"/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2">
    <w:name w:val="Heading #1|1"/>
    <w:basedOn w:val="Normal"/>
    <w:link w:val="CharStyle3"/>
    <w:pPr>
      <w:widowControl w:val="0"/>
      <w:shd w:val="clear" w:color="auto" w:fill="auto"/>
      <w:spacing w:before="2160" w:after="640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F52725"/>
      <w:sz w:val="108"/>
      <w:szCs w:val="108"/>
      <w:u w:val="none"/>
      <w:shd w:val="clear" w:color="auto" w:fill="auto"/>
      <w:lang w:val="zh-TW" w:eastAsia="zh-TW" w:bidi="zh-TW"/>
    </w:rPr>
  </w:style>
  <w:style w:type="paragraph" w:customStyle="1" w:styleId="Style4">
    <w:name w:val="Body text|1"/>
    <w:basedOn w:val="Normal"/>
    <w:link w:val="CharStyle5"/>
    <w:pPr>
      <w:widowControl w:val="0"/>
      <w:shd w:val="clear" w:color="auto" w:fill="auto"/>
      <w:spacing w:line="415" w:lineRule="auto"/>
      <w:ind w:firstLine="40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8">
    <w:name w:val="Heading #2|1"/>
    <w:basedOn w:val="Normal"/>
    <w:link w:val="CharStyle9"/>
    <w:pPr>
      <w:widowControl w:val="0"/>
      <w:shd w:val="clear" w:color="auto" w:fill="auto"/>
      <w:spacing w:after="480" w:line="598" w:lineRule="exact"/>
      <w:jc w:val="center"/>
      <w:outlineLvl w:val="1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Style10">
    <w:name w:val="Header or footer|2"/>
    <w:basedOn w:val="Normal"/>
    <w:link w:val="CharStyle11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13">
    <w:name w:val="Heading #3|1"/>
    <w:basedOn w:val="Normal"/>
    <w:link w:val="CharStyle14"/>
    <w:pPr>
      <w:widowControl w:val="0"/>
      <w:shd w:val="clear" w:color="auto" w:fill="auto"/>
      <w:spacing w:after="280" w:line="595" w:lineRule="exact"/>
      <w:jc w:val="center"/>
      <w:outlineLvl w:val="2"/>
    </w:pPr>
    <w:rPr>
      <w:rFonts w:ascii="SimSun" w:eastAsia="SimSun" w:hAnsi="SimSun" w:cs="SimSu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17">
    <w:name w:val="Header or footer|1"/>
    <w:basedOn w:val="Normal"/>
    <w:link w:val="CharStyle18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/Relationships>
</file>