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eastAsia="zh-CN"/>
        </w:rPr>
        <w:t>漳州芗城教育投资有限公司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</w:rPr>
        <w:t>公开招聘国企编制幼儿园教师报名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eastAsia="zh-CN"/>
        </w:rPr>
        <w:t>登记表</w:t>
      </w:r>
    </w:p>
    <w:p>
      <w:pPr>
        <w:spacing w:line="400" w:lineRule="exact"/>
        <w:jc w:val="both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kern w:val="0"/>
          <w:sz w:val="24"/>
        </w:rPr>
        <w:t>202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24"/>
        </w:rPr>
        <w:t>年福建省中小学幼儿园新任教师公开招聘统一笔试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成绩</w:t>
      </w:r>
      <w:r>
        <w:rPr>
          <w:rFonts w:hint="eastAsia" w:ascii="宋体" w:hAnsi="宋体"/>
          <w:b/>
          <w:kern w:val="0"/>
          <w:sz w:val="24"/>
        </w:rPr>
        <w:t>：</w:t>
      </w:r>
    </w:p>
    <w:tbl>
      <w:tblPr>
        <w:tblStyle w:val="4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4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hint="eastAsia" w:ascii="仿宋_GB2312" w:cs="仿宋_GB2312"/>
                <w:sz w:val="24"/>
              </w:rPr>
            </w:pP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DY2ODdhZWU1MDU2YjFhNGNiN2VkMzFlZjdiNjM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021653B1"/>
    <w:rsid w:val="0370464D"/>
    <w:rsid w:val="0E377A2F"/>
    <w:rsid w:val="0ECF29CC"/>
    <w:rsid w:val="10DE52EC"/>
    <w:rsid w:val="13113756"/>
    <w:rsid w:val="14681A9C"/>
    <w:rsid w:val="22564F96"/>
    <w:rsid w:val="266F6DF6"/>
    <w:rsid w:val="278247CB"/>
    <w:rsid w:val="315B411B"/>
    <w:rsid w:val="39B55E14"/>
    <w:rsid w:val="41A263F5"/>
    <w:rsid w:val="4BBF19D3"/>
    <w:rsid w:val="51867300"/>
    <w:rsid w:val="5E4D0BF6"/>
    <w:rsid w:val="60E8429D"/>
    <w:rsid w:val="610B095A"/>
    <w:rsid w:val="663703B5"/>
    <w:rsid w:val="6E5024FA"/>
    <w:rsid w:val="70F15EAB"/>
    <w:rsid w:val="77F83FEF"/>
    <w:rsid w:val="79FE3A4E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222</Characters>
  <Lines>2</Lines>
  <Paragraphs>1</Paragraphs>
  <TotalTime>0</TotalTime>
  <ScaleCrop>false</ScaleCrop>
  <LinksUpToDate>false</LinksUpToDate>
  <CharactersWithSpaces>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Secede</cp:lastModifiedBy>
  <dcterms:modified xsi:type="dcterms:W3CDTF">2022-08-08T03:27:59Z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2DBBEAFD5F21492AB18998850F1C72B6</vt:lpwstr>
  </property>
</Properties>
</file>